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9813AE" w14:textId="52BC07C6" w:rsidR="00693466" w:rsidRDefault="00693466" w:rsidP="00693466">
      <w:pPr>
        <w:pStyle w:val="Titre2"/>
        <w:jc w:val="center"/>
      </w:pPr>
      <w:r>
        <w:t xml:space="preserve">LA </w:t>
      </w:r>
      <w:r w:rsidR="003C5A08">
        <w:t>NAISSANCE</w:t>
      </w:r>
      <w:r>
        <w:t xml:space="preserve"> DU DENIER MEROVINGIE</w:t>
      </w:r>
      <w:r w:rsidR="0009527A">
        <w:t>N : QUELLES LECONS ?</w:t>
      </w:r>
    </w:p>
    <w:p w14:paraId="715B0699" w14:textId="417E2B3D" w:rsidR="00D9500D" w:rsidRDefault="00D9500D" w:rsidP="00D9500D">
      <w:pPr>
        <w:jc w:val="right"/>
      </w:pPr>
      <w:r>
        <w:t>Ph. Bodet</w:t>
      </w:r>
    </w:p>
    <w:tbl>
      <w:tblPr>
        <w:tblStyle w:val="Grilledutableau"/>
        <w:tblW w:w="0" w:type="auto"/>
        <w:tblLook w:val="04A0" w:firstRow="1" w:lastRow="0" w:firstColumn="1" w:lastColumn="0" w:noHBand="0" w:noVBand="1"/>
      </w:tblPr>
      <w:tblGrid>
        <w:gridCol w:w="9062"/>
      </w:tblGrid>
      <w:tr w:rsidR="00D9500D" w14:paraId="52C2545C" w14:textId="77777777" w:rsidTr="00D9500D">
        <w:tc>
          <w:tcPr>
            <w:tcW w:w="9062" w:type="dxa"/>
          </w:tcPr>
          <w:p w14:paraId="124A9853" w14:textId="514BDFBA" w:rsidR="00D9500D" w:rsidRPr="00D9500D" w:rsidRDefault="00396DB0" w:rsidP="00D9500D">
            <w:pPr>
              <w:jc w:val="both"/>
              <w:rPr>
                <w:rFonts w:ascii="Times New Roman" w:hAnsi="Times New Roman" w:cs="Times New Roman"/>
              </w:rPr>
            </w:pPr>
            <w:r w:rsidRPr="00396DB0">
              <w:rPr>
                <w:rFonts w:ascii="Times New Roman" w:hAnsi="Times New Roman" w:cs="Times New Roman"/>
              </w:rPr>
              <w:t>Dans cet article, l’auteur a pris l’initiative d’étudier, en prenant de la hauteur, la genèse des deniers de l’époque mérovingienne</w:t>
            </w:r>
            <w:r>
              <w:rPr>
                <w:rFonts w:ascii="Times New Roman" w:hAnsi="Times New Roman" w:cs="Times New Roman"/>
              </w:rPr>
              <w:t xml:space="preserve"> dans nos régions</w:t>
            </w:r>
            <w:r w:rsidRPr="00396DB0">
              <w:rPr>
                <w:rFonts w:ascii="Times New Roman" w:hAnsi="Times New Roman" w:cs="Times New Roman"/>
              </w:rPr>
              <w:t>. Les conclusions qu’il en tire sont édifiantes et bousculent certains « dogmes ».</w:t>
            </w:r>
          </w:p>
        </w:tc>
      </w:tr>
    </w:tbl>
    <w:p w14:paraId="1C7AB10C" w14:textId="77777777" w:rsidR="00535570" w:rsidRDefault="00535570" w:rsidP="00535570"/>
    <w:p w14:paraId="78860EC8" w14:textId="3319702F" w:rsidR="00282A35" w:rsidRPr="00D9500D" w:rsidRDefault="00535570" w:rsidP="00D9500D">
      <w:pPr>
        <w:ind w:firstLine="708"/>
        <w:jc w:val="both"/>
        <w:rPr>
          <w:rFonts w:ascii="Times New Roman" w:hAnsi="Times New Roman" w:cs="Times New Roman"/>
        </w:rPr>
      </w:pPr>
      <w:r w:rsidRPr="00D9500D">
        <w:rPr>
          <w:rFonts w:ascii="Times New Roman" w:hAnsi="Times New Roman" w:cs="Times New Roman"/>
        </w:rPr>
        <w:t xml:space="preserve">La numismatique mérovingienne, </w:t>
      </w:r>
      <w:r w:rsidR="00B43288">
        <w:rPr>
          <w:rFonts w:ascii="Times New Roman" w:hAnsi="Times New Roman" w:cs="Times New Roman"/>
        </w:rPr>
        <w:t xml:space="preserve">d’abord </w:t>
      </w:r>
      <w:r w:rsidRPr="00D9500D">
        <w:rPr>
          <w:rFonts w:ascii="Times New Roman" w:hAnsi="Times New Roman" w:cs="Times New Roman"/>
        </w:rPr>
        <w:t>articulée sur deux monnaies d’or, le sou et le tiers de sou</w:t>
      </w:r>
      <w:r w:rsidR="00D9500D">
        <w:rPr>
          <w:rFonts w:ascii="Times New Roman" w:hAnsi="Times New Roman" w:cs="Times New Roman"/>
        </w:rPr>
        <w:t>,</w:t>
      </w:r>
      <w:r w:rsidRPr="00D9500D">
        <w:rPr>
          <w:rFonts w:ascii="Times New Roman" w:hAnsi="Times New Roman" w:cs="Times New Roman"/>
        </w:rPr>
        <w:t xml:space="preserve"> </w:t>
      </w:r>
      <w:r w:rsidR="00B43288">
        <w:rPr>
          <w:rFonts w:ascii="Times New Roman" w:hAnsi="Times New Roman" w:cs="Times New Roman"/>
        </w:rPr>
        <w:t xml:space="preserve">puis </w:t>
      </w:r>
      <w:r w:rsidRPr="00D9500D">
        <w:rPr>
          <w:rFonts w:ascii="Times New Roman" w:hAnsi="Times New Roman" w:cs="Times New Roman"/>
        </w:rPr>
        <w:t xml:space="preserve">sur l’argent paraît simple mais elle s’avère être d’une incroyable complexité par la profusion de monnaies aux types </w:t>
      </w:r>
      <w:r w:rsidR="00B43288">
        <w:rPr>
          <w:rFonts w:ascii="Times New Roman" w:hAnsi="Times New Roman" w:cs="Times New Roman"/>
        </w:rPr>
        <w:t xml:space="preserve">et nomenclatures </w:t>
      </w:r>
      <w:r w:rsidRPr="00D9500D">
        <w:rPr>
          <w:rFonts w:ascii="Times New Roman" w:hAnsi="Times New Roman" w:cs="Times New Roman"/>
        </w:rPr>
        <w:t xml:space="preserve">différents, affichant parfois un nom de lieu ou d’une personne </w:t>
      </w:r>
      <w:r w:rsidR="00B43288">
        <w:rPr>
          <w:rFonts w:ascii="Times New Roman" w:hAnsi="Times New Roman" w:cs="Times New Roman"/>
        </w:rPr>
        <w:t xml:space="preserve">avec ou </w:t>
      </w:r>
      <w:r w:rsidRPr="00D9500D">
        <w:rPr>
          <w:rFonts w:ascii="Times New Roman" w:hAnsi="Times New Roman" w:cs="Times New Roman"/>
        </w:rPr>
        <w:t>sans titre</w:t>
      </w:r>
      <w:r w:rsidR="00B43288">
        <w:rPr>
          <w:rFonts w:ascii="Times New Roman" w:hAnsi="Times New Roman" w:cs="Times New Roman"/>
        </w:rPr>
        <w:t xml:space="preserve"> et ce dans une langue entre le germanique et le latin</w:t>
      </w:r>
      <w:r w:rsidRPr="00D9500D">
        <w:rPr>
          <w:rFonts w:ascii="Times New Roman" w:hAnsi="Times New Roman" w:cs="Times New Roman"/>
        </w:rPr>
        <w:t xml:space="preserve">, un buste non identifié. A ceci s’ajoute le défaut de documents d’époque. Certes, les différents royaumes qui formèrent l’empire mérovingien après </w:t>
      </w:r>
      <w:r w:rsidR="00396DB0">
        <w:rPr>
          <w:rFonts w:ascii="Times New Roman" w:hAnsi="Times New Roman" w:cs="Times New Roman"/>
        </w:rPr>
        <w:t xml:space="preserve">son </w:t>
      </w:r>
      <w:r w:rsidRPr="00D9500D">
        <w:rPr>
          <w:rFonts w:ascii="Times New Roman" w:hAnsi="Times New Roman" w:cs="Times New Roman"/>
        </w:rPr>
        <w:t>unification</w:t>
      </w:r>
      <w:r w:rsidR="00282A35" w:rsidRPr="00D9500D">
        <w:rPr>
          <w:rFonts w:ascii="Times New Roman" w:hAnsi="Times New Roman" w:cs="Times New Roman"/>
        </w:rPr>
        <w:t>,</w:t>
      </w:r>
      <w:r w:rsidRPr="00D9500D">
        <w:rPr>
          <w:rFonts w:ascii="Times New Roman" w:hAnsi="Times New Roman" w:cs="Times New Roman"/>
        </w:rPr>
        <w:t xml:space="preserve"> explique</w:t>
      </w:r>
      <w:r w:rsidR="00282A35" w:rsidRPr="00D9500D">
        <w:rPr>
          <w:rFonts w:ascii="Times New Roman" w:hAnsi="Times New Roman" w:cs="Times New Roman"/>
        </w:rPr>
        <w:t>nt</w:t>
      </w:r>
      <w:r w:rsidRPr="00D9500D">
        <w:rPr>
          <w:rFonts w:ascii="Times New Roman" w:hAnsi="Times New Roman" w:cs="Times New Roman"/>
        </w:rPr>
        <w:t xml:space="preserve"> en partie cette complexité.  Beaucoup a été écrit sur telles ou telles monnaies, essentiellement des monnaies d’or</w:t>
      </w:r>
      <w:r w:rsidR="00396DB0">
        <w:rPr>
          <w:rFonts w:ascii="Times New Roman" w:hAnsi="Times New Roman" w:cs="Times New Roman"/>
        </w:rPr>
        <w:t>,</w:t>
      </w:r>
      <w:r w:rsidRPr="00D9500D">
        <w:rPr>
          <w:rFonts w:ascii="Times New Roman" w:hAnsi="Times New Roman" w:cs="Times New Roman"/>
        </w:rPr>
        <w:t xml:space="preserve"> mais moins, voire jamais, concernant les deniers d’argent. Aussi a-t-il été jugé opportun de s’intéress</w:t>
      </w:r>
      <w:r w:rsidR="00C22A10">
        <w:rPr>
          <w:rFonts w:ascii="Times New Roman" w:hAnsi="Times New Roman" w:cs="Times New Roman"/>
        </w:rPr>
        <w:t>er</w:t>
      </w:r>
      <w:r w:rsidRPr="00D9500D">
        <w:rPr>
          <w:rFonts w:ascii="Times New Roman" w:hAnsi="Times New Roman" w:cs="Times New Roman"/>
        </w:rPr>
        <w:t xml:space="preserve"> globalement à </w:t>
      </w:r>
      <w:r w:rsidR="00282A35" w:rsidRPr="00D9500D">
        <w:rPr>
          <w:rFonts w:ascii="Times New Roman" w:hAnsi="Times New Roman" w:cs="Times New Roman"/>
        </w:rPr>
        <w:t xml:space="preserve">la genèse de </w:t>
      </w:r>
      <w:r w:rsidRPr="00D9500D">
        <w:rPr>
          <w:rFonts w:ascii="Times New Roman" w:hAnsi="Times New Roman" w:cs="Times New Roman"/>
        </w:rPr>
        <w:t>ce numéraire d’argent</w:t>
      </w:r>
      <w:r w:rsidR="00282A35" w:rsidRPr="00D9500D">
        <w:rPr>
          <w:rFonts w:ascii="Times New Roman" w:hAnsi="Times New Roman" w:cs="Times New Roman"/>
        </w:rPr>
        <w:t xml:space="preserve"> sous les mérovingiens</w:t>
      </w:r>
      <w:r w:rsidRPr="00D9500D">
        <w:rPr>
          <w:rFonts w:ascii="Times New Roman" w:hAnsi="Times New Roman" w:cs="Times New Roman"/>
        </w:rPr>
        <w:t xml:space="preserve"> : quelle est son origine ? Pourquoi en argent ? Qui décide de la frappe ? Autant de questions auxquelles l’on va tenter une réponse</w:t>
      </w:r>
      <w:r w:rsidR="00D9500D">
        <w:rPr>
          <w:rFonts w:ascii="Times New Roman" w:hAnsi="Times New Roman" w:cs="Times New Roman"/>
        </w:rPr>
        <w:t xml:space="preserve">, même </w:t>
      </w:r>
      <w:r w:rsidR="00B43288">
        <w:rPr>
          <w:rFonts w:ascii="Times New Roman" w:hAnsi="Times New Roman" w:cs="Times New Roman"/>
        </w:rPr>
        <w:t xml:space="preserve">partielle, </w:t>
      </w:r>
      <w:r w:rsidR="00B43288" w:rsidRPr="00D9500D">
        <w:rPr>
          <w:rFonts w:ascii="Times New Roman" w:hAnsi="Times New Roman" w:cs="Times New Roman"/>
        </w:rPr>
        <w:t>mais</w:t>
      </w:r>
      <w:r w:rsidRPr="00D9500D">
        <w:rPr>
          <w:rFonts w:ascii="Times New Roman" w:hAnsi="Times New Roman" w:cs="Times New Roman"/>
        </w:rPr>
        <w:t xml:space="preserve"> également d’en tirer quelques leçons qui pourraient </w:t>
      </w:r>
      <w:r w:rsidR="00F42AB7" w:rsidRPr="00D9500D">
        <w:rPr>
          <w:rFonts w:ascii="Times New Roman" w:hAnsi="Times New Roman" w:cs="Times New Roman"/>
        </w:rPr>
        <w:t xml:space="preserve">même </w:t>
      </w:r>
      <w:r w:rsidR="0046356F" w:rsidRPr="00D9500D">
        <w:rPr>
          <w:rFonts w:ascii="Times New Roman" w:hAnsi="Times New Roman" w:cs="Times New Roman"/>
        </w:rPr>
        <w:t>bousculer</w:t>
      </w:r>
      <w:r w:rsidRPr="00D9500D">
        <w:rPr>
          <w:rFonts w:ascii="Times New Roman" w:hAnsi="Times New Roman" w:cs="Times New Roman"/>
        </w:rPr>
        <w:t xml:space="preserve"> certains « dogmes »</w:t>
      </w:r>
      <w:r w:rsidR="0046356F" w:rsidRPr="00D9500D">
        <w:rPr>
          <w:rFonts w:ascii="Times New Roman" w:hAnsi="Times New Roman" w:cs="Times New Roman"/>
        </w:rPr>
        <w:t>.</w:t>
      </w:r>
    </w:p>
    <w:p w14:paraId="75098E74" w14:textId="3DB54FE4" w:rsidR="00535570" w:rsidRPr="00D9500D" w:rsidRDefault="00282A35" w:rsidP="00D9500D">
      <w:pPr>
        <w:ind w:firstLine="705"/>
        <w:jc w:val="both"/>
        <w:rPr>
          <w:rFonts w:ascii="Times New Roman" w:hAnsi="Times New Roman" w:cs="Times New Roman"/>
        </w:rPr>
      </w:pPr>
      <w:r w:rsidRPr="00D9500D">
        <w:rPr>
          <w:rFonts w:ascii="Times New Roman" w:hAnsi="Times New Roman" w:cs="Times New Roman"/>
        </w:rPr>
        <w:t>L’auteur est bien conscient que les lignes qui suivent ne constituent qu’un fil conducteur général</w:t>
      </w:r>
      <w:r w:rsidR="003246F4">
        <w:rPr>
          <w:rFonts w:ascii="Times New Roman" w:hAnsi="Times New Roman" w:cs="Times New Roman"/>
        </w:rPr>
        <w:t xml:space="preserve"> fort résumé,</w:t>
      </w:r>
      <w:r w:rsidRPr="00D9500D">
        <w:rPr>
          <w:rFonts w:ascii="Times New Roman" w:hAnsi="Times New Roman" w:cs="Times New Roman"/>
        </w:rPr>
        <w:t xml:space="preserve"> </w:t>
      </w:r>
      <w:r w:rsidR="00FF5205" w:rsidRPr="00D9500D">
        <w:rPr>
          <w:rFonts w:ascii="Times New Roman" w:hAnsi="Times New Roman" w:cs="Times New Roman"/>
        </w:rPr>
        <w:t xml:space="preserve">tant le problème est complexe. </w:t>
      </w:r>
      <w:r w:rsidR="00535570" w:rsidRPr="00D9500D">
        <w:rPr>
          <w:rFonts w:ascii="Times New Roman" w:hAnsi="Times New Roman" w:cs="Times New Roman"/>
        </w:rPr>
        <w:t>Aussi ce document est structuré de la manière suivante :</w:t>
      </w:r>
    </w:p>
    <w:p w14:paraId="3B204C9A" w14:textId="77777777" w:rsidR="00535570" w:rsidRPr="00D9500D" w:rsidRDefault="00535570" w:rsidP="00535570">
      <w:pPr>
        <w:pStyle w:val="Paragraphedeliste"/>
        <w:numPr>
          <w:ilvl w:val="0"/>
          <w:numId w:val="5"/>
        </w:numPr>
        <w:rPr>
          <w:rFonts w:ascii="Times New Roman" w:hAnsi="Times New Roman" w:cs="Times New Roman"/>
        </w:rPr>
      </w:pPr>
      <w:r w:rsidRPr="00D9500D">
        <w:rPr>
          <w:rFonts w:ascii="Times New Roman" w:hAnsi="Times New Roman" w:cs="Times New Roman"/>
        </w:rPr>
        <w:t>Une synthèse du cadre général qui conduira à la formation de l’empire mérovingien.</w:t>
      </w:r>
    </w:p>
    <w:p w14:paraId="3D9CFF41" w14:textId="77777777" w:rsidR="00535570" w:rsidRPr="00D9500D" w:rsidRDefault="00535570" w:rsidP="00535570">
      <w:pPr>
        <w:pStyle w:val="Paragraphedeliste"/>
        <w:numPr>
          <w:ilvl w:val="0"/>
          <w:numId w:val="5"/>
        </w:numPr>
        <w:rPr>
          <w:rFonts w:ascii="Times New Roman" w:hAnsi="Times New Roman" w:cs="Times New Roman"/>
        </w:rPr>
      </w:pPr>
      <w:r w:rsidRPr="00D9500D">
        <w:rPr>
          <w:rFonts w:ascii="Times New Roman" w:hAnsi="Times New Roman" w:cs="Times New Roman"/>
        </w:rPr>
        <w:t>Les grandes étapes traduisant l’évolution du monnayage mérovingien.</w:t>
      </w:r>
    </w:p>
    <w:p w14:paraId="1A71AFB2" w14:textId="2F5D19C9" w:rsidR="00535570" w:rsidRDefault="00535570" w:rsidP="00535570">
      <w:pPr>
        <w:pStyle w:val="Paragraphedeliste"/>
        <w:numPr>
          <w:ilvl w:val="0"/>
          <w:numId w:val="5"/>
        </w:numPr>
        <w:rPr>
          <w:rFonts w:ascii="Times New Roman" w:hAnsi="Times New Roman" w:cs="Times New Roman"/>
        </w:rPr>
      </w:pPr>
      <w:r w:rsidRPr="00D9500D">
        <w:rPr>
          <w:rFonts w:ascii="Times New Roman" w:hAnsi="Times New Roman" w:cs="Times New Roman"/>
        </w:rPr>
        <w:t>La genèse du denier mérovingien.</w:t>
      </w:r>
    </w:p>
    <w:p w14:paraId="2798D94E" w14:textId="17267146" w:rsidR="00AF7741" w:rsidRPr="00D9500D" w:rsidRDefault="00AF7741" w:rsidP="00535570">
      <w:pPr>
        <w:pStyle w:val="Paragraphedeliste"/>
        <w:numPr>
          <w:ilvl w:val="0"/>
          <w:numId w:val="5"/>
        </w:numPr>
        <w:rPr>
          <w:rFonts w:ascii="Times New Roman" w:hAnsi="Times New Roman" w:cs="Times New Roman"/>
        </w:rPr>
      </w:pPr>
      <w:r>
        <w:rPr>
          <w:rFonts w:ascii="Times New Roman" w:hAnsi="Times New Roman" w:cs="Times New Roman"/>
        </w:rPr>
        <w:t>Quelques exemples et considérations singulières.</w:t>
      </w:r>
    </w:p>
    <w:p w14:paraId="3F83B9D9" w14:textId="6A553A8C" w:rsidR="00535570" w:rsidRPr="00D9500D" w:rsidRDefault="00535570" w:rsidP="00535570">
      <w:pPr>
        <w:pStyle w:val="Paragraphedeliste"/>
        <w:numPr>
          <w:ilvl w:val="0"/>
          <w:numId w:val="5"/>
        </w:numPr>
        <w:rPr>
          <w:rFonts w:ascii="Times New Roman" w:hAnsi="Times New Roman" w:cs="Times New Roman"/>
        </w:rPr>
      </w:pPr>
      <w:r w:rsidRPr="00D9500D">
        <w:rPr>
          <w:rFonts w:ascii="Times New Roman" w:hAnsi="Times New Roman" w:cs="Times New Roman"/>
        </w:rPr>
        <w:t>Quelles leçons faut-il retenir ?</w:t>
      </w:r>
    </w:p>
    <w:p w14:paraId="2F9F9969" w14:textId="499C817C" w:rsidR="00535570" w:rsidRPr="00D9500D" w:rsidRDefault="00535570" w:rsidP="00535570">
      <w:pPr>
        <w:pStyle w:val="Paragraphedeliste"/>
        <w:numPr>
          <w:ilvl w:val="0"/>
          <w:numId w:val="5"/>
        </w:numPr>
        <w:rPr>
          <w:rFonts w:ascii="Times New Roman" w:hAnsi="Times New Roman" w:cs="Times New Roman"/>
        </w:rPr>
      </w:pPr>
      <w:r w:rsidRPr="00D9500D">
        <w:rPr>
          <w:rFonts w:ascii="Times New Roman" w:hAnsi="Times New Roman" w:cs="Times New Roman"/>
        </w:rPr>
        <w:t xml:space="preserve">Afin de ne pas surcharger les textes, le lecteur trouvera en fin de document deux addenda fournissant plus amples explications sur certains détails : </w:t>
      </w:r>
    </w:p>
    <w:p w14:paraId="09D2D6C5" w14:textId="5C971EEB" w:rsidR="00535570" w:rsidRPr="00D9500D" w:rsidRDefault="00396DB0" w:rsidP="00535570">
      <w:pPr>
        <w:pStyle w:val="Paragraphedeliste"/>
        <w:numPr>
          <w:ilvl w:val="1"/>
          <w:numId w:val="5"/>
        </w:numPr>
        <w:rPr>
          <w:rFonts w:ascii="Times New Roman" w:hAnsi="Times New Roman" w:cs="Times New Roman"/>
        </w:rPr>
      </w:pPr>
      <w:r>
        <w:rPr>
          <w:rFonts w:ascii="Times New Roman" w:hAnsi="Times New Roman" w:cs="Times New Roman"/>
        </w:rPr>
        <w:t>« </w:t>
      </w:r>
      <w:proofErr w:type="spellStart"/>
      <w:r w:rsidR="00535570" w:rsidRPr="00D9500D">
        <w:rPr>
          <w:rFonts w:ascii="Times New Roman" w:hAnsi="Times New Roman" w:cs="Times New Roman"/>
        </w:rPr>
        <w:t>Monetarius</w:t>
      </w:r>
      <w:proofErr w:type="spellEnd"/>
      <w:r>
        <w:rPr>
          <w:rFonts w:ascii="Times New Roman" w:hAnsi="Times New Roman" w:cs="Times New Roman"/>
        </w:rPr>
        <w:t> »</w:t>
      </w:r>
      <w:r w:rsidR="00535570" w:rsidRPr="00D9500D">
        <w:rPr>
          <w:rFonts w:ascii="Times New Roman" w:hAnsi="Times New Roman" w:cs="Times New Roman"/>
        </w:rPr>
        <w:t xml:space="preserve">, </w:t>
      </w:r>
      <w:r w:rsidR="00C22A10" w:rsidRPr="00D9500D">
        <w:rPr>
          <w:rFonts w:ascii="Times New Roman" w:hAnsi="Times New Roman" w:cs="Times New Roman"/>
        </w:rPr>
        <w:t>monnayeurs ou</w:t>
      </w:r>
      <w:r w:rsidR="00535570" w:rsidRPr="00D9500D">
        <w:rPr>
          <w:rFonts w:ascii="Times New Roman" w:hAnsi="Times New Roman" w:cs="Times New Roman"/>
        </w:rPr>
        <w:t xml:space="preserve"> monétaires ?</w:t>
      </w:r>
    </w:p>
    <w:p w14:paraId="58966E06" w14:textId="150EE21D" w:rsidR="00535570" w:rsidRDefault="00535570" w:rsidP="00535570">
      <w:pPr>
        <w:pStyle w:val="Paragraphedeliste"/>
        <w:numPr>
          <w:ilvl w:val="1"/>
          <w:numId w:val="5"/>
        </w:numPr>
        <w:rPr>
          <w:rFonts w:ascii="Times New Roman" w:hAnsi="Times New Roman" w:cs="Times New Roman"/>
        </w:rPr>
      </w:pPr>
      <w:r w:rsidRPr="00D9500D">
        <w:rPr>
          <w:rFonts w:ascii="Times New Roman" w:hAnsi="Times New Roman" w:cs="Times New Roman"/>
        </w:rPr>
        <w:t xml:space="preserve">Des monnaies mérovingiennes pour faire quoi ? </w:t>
      </w:r>
    </w:p>
    <w:p w14:paraId="0F8901E3" w14:textId="77777777" w:rsidR="001A5094" w:rsidRPr="00D9500D" w:rsidRDefault="001A5094" w:rsidP="001A5094">
      <w:pPr>
        <w:pStyle w:val="Paragraphedeliste"/>
        <w:ind w:left="1785"/>
        <w:rPr>
          <w:rFonts w:ascii="Times New Roman" w:hAnsi="Times New Roman" w:cs="Times New Roman"/>
        </w:rPr>
      </w:pPr>
    </w:p>
    <w:p w14:paraId="413BCF6D" w14:textId="45DFA8DA" w:rsidR="008E77A9" w:rsidRPr="001A5094" w:rsidRDefault="008E77A9" w:rsidP="008E77A9">
      <w:pPr>
        <w:jc w:val="both"/>
        <w:rPr>
          <w:rFonts w:ascii="Times New Roman" w:hAnsi="Times New Roman" w:cs="Times New Roman"/>
        </w:rPr>
      </w:pPr>
      <w:r w:rsidRPr="001A5094">
        <w:rPr>
          <w:rFonts w:ascii="Times New Roman" w:hAnsi="Times New Roman" w:cs="Times New Roman"/>
          <w:b/>
          <w:bCs/>
        </w:rPr>
        <w:t>LES MEROVINGIENS</w:t>
      </w:r>
      <w:r w:rsidR="001A5094">
        <w:rPr>
          <w:rFonts w:ascii="Times New Roman" w:hAnsi="Times New Roman" w:cs="Times New Roman"/>
          <w:b/>
          <w:bCs/>
        </w:rPr>
        <w:t xml:space="preserve"> EN GAULE : CADRE GENERAL</w:t>
      </w:r>
    </w:p>
    <w:p w14:paraId="2E915387" w14:textId="4927B301" w:rsidR="008E77A9" w:rsidRPr="00B43288" w:rsidRDefault="008E77A9" w:rsidP="001A5094">
      <w:pPr>
        <w:ind w:firstLine="708"/>
        <w:jc w:val="both"/>
        <w:rPr>
          <w:rFonts w:ascii="Times New Roman" w:hAnsi="Times New Roman" w:cs="Times New Roman"/>
        </w:rPr>
      </w:pPr>
      <w:r w:rsidRPr="00B43288">
        <w:rPr>
          <w:rFonts w:ascii="Times New Roman" w:hAnsi="Times New Roman" w:cs="Times New Roman"/>
        </w:rPr>
        <w:t xml:space="preserve">La « civilisation mérovingienne » fait suite à </w:t>
      </w:r>
      <w:r w:rsidR="003D701B" w:rsidRPr="00B43288">
        <w:rPr>
          <w:rFonts w:ascii="Times New Roman" w:hAnsi="Times New Roman" w:cs="Times New Roman"/>
        </w:rPr>
        <w:t>celle de l’e</w:t>
      </w:r>
      <w:r w:rsidRPr="00B43288">
        <w:rPr>
          <w:rFonts w:ascii="Times New Roman" w:hAnsi="Times New Roman" w:cs="Times New Roman"/>
        </w:rPr>
        <w:t>mpire romain d'</w:t>
      </w:r>
      <w:r w:rsidR="001A5094" w:rsidRPr="00B43288">
        <w:rPr>
          <w:rFonts w:ascii="Times New Roman" w:hAnsi="Times New Roman" w:cs="Times New Roman"/>
        </w:rPr>
        <w:t>o</w:t>
      </w:r>
      <w:r w:rsidRPr="00B43288">
        <w:rPr>
          <w:rFonts w:ascii="Times New Roman" w:hAnsi="Times New Roman" w:cs="Times New Roman"/>
        </w:rPr>
        <w:t>ccident,</w:t>
      </w:r>
      <w:r w:rsidR="00C22A10">
        <w:rPr>
          <w:rFonts w:ascii="Times New Roman" w:hAnsi="Times New Roman" w:cs="Times New Roman"/>
        </w:rPr>
        <w:t xml:space="preserve"> et à une période durant laquelle se succèdent</w:t>
      </w:r>
      <w:r w:rsidRPr="00B43288">
        <w:rPr>
          <w:rFonts w:ascii="Times New Roman" w:hAnsi="Times New Roman" w:cs="Times New Roman"/>
        </w:rPr>
        <w:t xml:space="preserve"> les usurpateurs de Gaule, le </w:t>
      </w:r>
      <w:r w:rsidR="00B43288">
        <w:rPr>
          <w:rFonts w:ascii="Times New Roman" w:hAnsi="Times New Roman" w:cs="Times New Roman"/>
        </w:rPr>
        <w:t>r</w:t>
      </w:r>
      <w:r w:rsidRPr="00B43288">
        <w:rPr>
          <w:rFonts w:ascii="Times New Roman" w:hAnsi="Times New Roman" w:cs="Times New Roman"/>
        </w:rPr>
        <w:t xml:space="preserve">oyaume des Wisigoths, le </w:t>
      </w:r>
      <w:r w:rsidR="00B43288">
        <w:rPr>
          <w:rFonts w:ascii="Times New Roman" w:hAnsi="Times New Roman" w:cs="Times New Roman"/>
        </w:rPr>
        <w:t>r</w:t>
      </w:r>
      <w:r w:rsidRPr="00B43288">
        <w:rPr>
          <w:rFonts w:ascii="Times New Roman" w:hAnsi="Times New Roman" w:cs="Times New Roman"/>
        </w:rPr>
        <w:t xml:space="preserve">oyaume des Burgondes. </w:t>
      </w:r>
      <w:r w:rsidR="00C22A10">
        <w:rPr>
          <w:rFonts w:ascii="Times New Roman" w:hAnsi="Times New Roman" w:cs="Times New Roman"/>
        </w:rPr>
        <w:t>Durant cette période « pré-mérovingienne », l</w:t>
      </w:r>
      <w:r w:rsidRPr="00B43288">
        <w:rPr>
          <w:rFonts w:ascii="Times New Roman" w:hAnsi="Times New Roman" w:cs="Times New Roman"/>
        </w:rPr>
        <w:t>es monnaies romaines continuent à circuler. La Gaule mérovingienne (empire mérovingien) mettra 300 années à se former. Retenons quelques dates</w:t>
      </w:r>
      <w:r w:rsidR="00535570" w:rsidRPr="00B43288">
        <w:rPr>
          <w:rFonts w:ascii="Times New Roman" w:hAnsi="Times New Roman" w:cs="Times New Roman"/>
        </w:rPr>
        <w:t xml:space="preserve"> toutes AD : </w:t>
      </w:r>
    </w:p>
    <w:p w14:paraId="183E2E19" w14:textId="5645838E" w:rsidR="008E77A9" w:rsidRPr="00B43288" w:rsidRDefault="008E77A9" w:rsidP="008E77A9">
      <w:pPr>
        <w:spacing w:after="0"/>
        <w:ind w:left="708"/>
        <w:jc w:val="both"/>
        <w:rPr>
          <w:rFonts w:ascii="Times New Roman" w:hAnsi="Times New Roman" w:cs="Times New Roman"/>
        </w:rPr>
      </w:pPr>
      <w:r w:rsidRPr="00B43288">
        <w:rPr>
          <w:rFonts w:ascii="Times New Roman" w:hAnsi="Times New Roman" w:cs="Times New Roman"/>
        </w:rPr>
        <w:t>150 : début de la migration des Goths en direction de la Mer Noire</w:t>
      </w:r>
      <w:r w:rsidR="00535570" w:rsidRPr="00B43288">
        <w:rPr>
          <w:rFonts w:ascii="Times New Roman" w:hAnsi="Times New Roman" w:cs="Times New Roman"/>
        </w:rPr>
        <w:t> ;</w:t>
      </w:r>
    </w:p>
    <w:p w14:paraId="25E94F70" w14:textId="5CB34371" w:rsidR="008E77A9" w:rsidRPr="00B43288" w:rsidRDefault="008E77A9" w:rsidP="008E77A9">
      <w:pPr>
        <w:spacing w:after="0"/>
        <w:ind w:left="708"/>
        <w:jc w:val="both"/>
        <w:rPr>
          <w:rFonts w:ascii="Times New Roman" w:hAnsi="Times New Roman" w:cs="Times New Roman"/>
        </w:rPr>
      </w:pPr>
      <w:r w:rsidRPr="00B43288">
        <w:rPr>
          <w:rFonts w:ascii="Times New Roman" w:hAnsi="Times New Roman" w:cs="Times New Roman"/>
        </w:rPr>
        <w:t>244 : incursion des Alamans</w:t>
      </w:r>
      <w:r w:rsidR="00535570" w:rsidRPr="00B43288">
        <w:rPr>
          <w:rFonts w:ascii="Times New Roman" w:hAnsi="Times New Roman" w:cs="Times New Roman"/>
        </w:rPr>
        <w:t> ;</w:t>
      </w:r>
    </w:p>
    <w:p w14:paraId="029951B6" w14:textId="7E8650D7" w:rsidR="008E77A9" w:rsidRPr="00B43288" w:rsidRDefault="008E77A9" w:rsidP="008E77A9">
      <w:pPr>
        <w:spacing w:after="0"/>
        <w:ind w:left="708"/>
        <w:jc w:val="both"/>
        <w:rPr>
          <w:rFonts w:ascii="Times New Roman" w:hAnsi="Times New Roman" w:cs="Times New Roman"/>
        </w:rPr>
      </w:pPr>
      <w:r w:rsidRPr="00B43288">
        <w:rPr>
          <w:rFonts w:ascii="Times New Roman" w:hAnsi="Times New Roman" w:cs="Times New Roman"/>
        </w:rPr>
        <w:t>253-254 : invasion des Francs et des Alamans</w:t>
      </w:r>
      <w:r w:rsidR="008266EA" w:rsidRPr="00B43288">
        <w:rPr>
          <w:rFonts w:ascii="Times New Roman" w:hAnsi="Times New Roman" w:cs="Times New Roman"/>
        </w:rPr>
        <w:t> ;</w:t>
      </w:r>
    </w:p>
    <w:p w14:paraId="4EE0544F" w14:textId="73BF61AD" w:rsidR="008E77A9" w:rsidRPr="00B43288" w:rsidRDefault="008E77A9" w:rsidP="008E77A9">
      <w:pPr>
        <w:spacing w:after="0"/>
        <w:ind w:left="708"/>
        <w:jc w:val="both"/>
        <w:rPr>
          <w:rFonts w:ascii="Times New Roman" w:hAnsi="Times New Roman" w:cs="Times New Roman"/>
        </w:rPr>
      </w:pPr>
      <w:r w:rsidRPr="00B43288">
        <w:rPr>
          <w:rFonts w:ascii="Times New Roman" w:hAnsi="Times New Roman" w:cs="Times New Roman"/>
        </w:rPr>
        <w:t>259-275 : invasion des Francs : Cologne, Bavai, Reims, Trèves, Metz et Paris (</w:t>
      </w:r>
      <w:proofErr w:type="spellStart"/>
      <w:r w:rsidRPr="00B43288">
        <w:rPr>
          <w:rFonts w:ascii="Times New Roman" w:hAnsi="Times New Roman" w:cs="Times New Roman"/>
        </w:rPr>
        <w:t>Postume</w:t>
      </w:r>
      <w:proofErr w:type="spellEnd"/>
      <w:r w:rsidR="00B43288">
        <w:rPr>
          <w:rFonts w:ascii="Times New Roman" w:hAnsi="Times New Roman" w:cs="Times New Roman"/>
        </w:rPr>
        <w:t xml:space="preserve"> notamment</w:t>
      </w:r>
      <w:r w:rsidRPr="00B43288">
        <w:rPr>
          <w:rFonts w:ascii="Times New Roman" w:hAnsi="Times New Roman" w:cs="Times New Roman"/>
        </w:rPr>
        <w:t xml:space="preserve"> «</w:t>
      </w:r>
      <w:r w:rsidR="00B43288">
        <w:rPr>
          <w:rFonts w:ascii="Times New Roman" w:hAnsi="Times New Roman" w:cs="Times New Roman"/>
        </w:rPr>
        <w:t xml:space="preserve"> </w:t>
      </w:r>
      <w:r w:rsidRPr="00B43288">
        <w:rPr>
          <w:rFonts w:ascii="Times New Roman" w:hAnsi="Times New Roman" w:cs="Times New Roman"/>
        </w:rPr>
        <w:t>crée » un « Empire Gaulois »)</w:t>
      </w:r>
      <w:r w:rsidR="008266EA" w:rsidRPr="00B43288">
        <w:rPr>
          <w:rFonts w:ascii="Times New Roman" w:hAnsi="Times New Roman" w:cs="Times New Roman"/>
        </w:rPr>
        <w:t> ;</w:t>
      </w:r>
    </w:p>
    <w:p w14:paraId="0F0F4674" w14:textId="7B3D3D8E" w:rsidR="008E77A9" w:rsidRPr="00B43288" w:rsidRDefault="008E77A9" w:rsidP="008E77A9">
      <w:pPr>
        <w:spacing w:after="0"/>
        <w:ind w:left="708"/>
        <w:jc w:val="both"/>
        <w:rPr>
          <w:rFonts w:ascii="Times New Roman" w:hAnsi="Times New Roman" w:cs="Times New Roman"/>
        </w:rPr>
      </w:pPr>
      <w:r w:rsidRPr="00B43288">
        <w:rPr>
          <w:rFonts w:ascii="Times New Roman" w:hAnsi="Times New Roman" w:cs="Times New Roman"/>
        </w:rPr>
        <w:t>276-307</w:t>
      </w:r>
      <w:r w:rsidR="004700B6" w:rsidRPr="00B43288">
        <w:rPr>
          <w:rFonts w:ascii="Times New Roman" w:hAnsi="Times New Roman" w:cs="Times New Roman"/>
        </w:rPr>
        <w:t xml:space="preserve"> </w:t>
      </w:r>
      <w:r w:rsidRPr="00B43288">
        <w:rPr>
          <w:rFonts w:ascii="Times New Roman" w:hAnsi="Times New Roman" w:cs="Times New Roman"/>
        </w:rPr>
        <w:t>:</w:t>
      </w:r>
      <w:r w:rsidR="004700B6" w:rsidRPr="00B43288">
        <w:rPr>
          <w:rFonts w:ascii="Times New Roman" w:hAnsi="Times New Roman" w:cs="Times New Roman"/>
        </w:rPr>
        <w:t xml:space="preserve"> </w:t>
      </w:r>
      <w:r w:rsidR="00B43288">
        <w:rPr>
          <w:rFonts w:ascii="Times New Roman" w:hAnsi="Times New Roman" w:cs="Times New Roman"/>
        </w:rPr>
        <w:t xml:space="preserve">Sous </w:t>
      </w:r>
      <w:r w:rsidRPr="00B43288">
        <w:rPr>
          <w:rFonts w:ascii="Times New Roman" w:hAnsi="Times New Roman" w:cs="Times New Roman"/>
        </w:rPr>
        <w:t xml:space="preserve">Probus, Dioclétien et </w:t>
      </w:r>
      <w:proofErr w:type="spellStart"/>
      <w:r w:rsidRPr="00B43288">
        <w:rPr>
          <w:rFonts w:ascii="Times New Roman" w:hAnsi="Times New Roman" w:cs="Times New Roman"/>
        </w:rPr>
        <w:t>Maximianus</w:t>
      </w:r>
      <w:proofErr w:type="spellEnd"/>
      <w:r w:rsidR="008266EA" w:rsidRPr="00B43288">
        <w:rPr>
          <w:rFonts w:ascii="Times New Roman" w:hAnsi="Times New Roman" w:cs="Times New Roman"/>
        </w:rPr>
        <w:t xml:space="preserve"> </w:t>
      </w:r>
      <w:r w:rsidRPr="00B43288">
        <w:rPr>
          <w:rFonts w:ascii="Times New Roman" w:hAnsi="Times New Roman" w:cs="Times New Roman"/>
        </w:rPr>
        <w:t>: installation de Germains sur les terres abandonnées et premières colonies germaniques</w:t>
      </w:r>
      <w:r w:rsidR="008266EA" w:rsidRPr="00B43288">
        <w:rPr>
          <w:rFonts w:ascii="Times New Roman" w:hAnsi="Times New Roman" w:cs="Times New Roman"/>
        </w:rPr>
        <w:t> ;</w:t>
      </w:r>
    </w:p>
    <w:p w14:paraId="580E7BE6" w14:textId="5D003736" w:rsidR="008E77A9" w:rsidRPr="00B43288" w:rsidRDefault="008E77A9" w:rsidP="008E77A9">
      <w:pPr>
        <w:spacing w:after="0"/>
        <w:ind w:left="708"/>
        <w:jc w:val="both"/>
        <w:rPr>
          <w:rFonts w:ascii="Times New Roman" w:hAnsi="Times New Roman" w:cs="Times New Roman"/>
        </w:rPr>
      </w:pPr>
      <w:r w:rsidRPr="00B43288">
        <w:rPr>
          <w:rFonts w:ascii="Times New Roman" w:hAnsi="Times New Roman" w:cs="Times New Roman"/>
        </w:rPr>
        <w:t>352 : Invasion de Francs et des Alamans</w:t>
      </w:r>
      <w:r w:rsidR="008266EA" w:rsidRPr="00B43288">
        <w:rPr>
          <w:rFonts w:ascii="Times New Roman" w:hAnsi="Times New Roman" w:cs="Times New Roman"/>
        </w:rPr>
        <w:t> ;</w:t>
      </w:r>
    </w:p>
    <w:p w14:paraId="3EB40364" w14:textId="032C2BB1" w:rsidR="008E77A9" w:rsidRPr="00B43288" w:rsidRDefault="008E77A9" w:rsidP="008E77A9">
      <w:pPr>
        <w:spacing w:after="0"/>
        <w:ind w:left="708"/>
        <w:jc w:val="both"/>
        <w:rPr>
          <w:rFonts w:ascii="Times New Roman" w:hAnsi="Times New Roman" w:cs="Times New Roman"/>
        </w:rPr>
      </w:pPr>
      <w:r w:rsidRPr="00B43288">
        <w:rPr>
          <w:rFonts w:ascii="Times New Roman" w:hAnsi="Times New Roman" w:cs="Times New Roman"/>
        </w:rPr>
        <w:t>395</w:t>
      </w:r>
      <w:r w:rsidR="008266EA" w:rsidRPr="00B43288">
        <w:rPr>
          <w:rFonts w:ascii="Times New Roman" w:hAnsi="Times New Roman" w:cs="Times New Roman"/>
        </w:rPr>
        <w:t xml:space="preserve"> : </w:t>
      </w:r>
      <w:r w:rsidRPr="00B43288">
        <w:rPr>
          <w:rFonts w:ascii="Times New Roman" w:hAnsi="Times New Roman" w:cs="Times New Roman"/>
        </w:rPr>
        <w:t>Division de l’empire romain qui devenait de plus en plus difficile à gouverner</w:t>
      </w:r>
      <w:r w:rsidR="00B43288">
        <w:rPr>
          <w:rFonts w:ascii="Times New Roman" w:hAnsi="Times New Roman" w:cs="Times New Roman"/>
        </w:rPr>
        <w:t> ;</w:t>
      </w:r>
    </w:p>
    <w:p w14:paraId="1AF2EF31" w14:textId="773C05C5" w:rsidR="008E77A9" w:rsidRPr="00B43288" w:rsidRDefault="008E77A9" w:rsidP="008E77A9">
      <w:pPr>
        <w:spacing w:after="0"/>
        <w:ind w:left="708"/>
        <w:jc w:val="both"/>
        <w:rPr>
          <w:rFonts w:ascii="Times New Roman" w:hAnsi="Times New Roman" w:cs="Times New Roman"/>
        </w:rPr>
      </w:pPr>
      <w:r w:rsidRPr="00B43288">
        <w:rPr>
          <w:rFonts w:ascii="Times New Roman" w:hAnsi="Times New Roman" w:cs="Times New Roman"/>
        </w:rPr>
        <w:t>406 : Invasions des Quades, Vandales, Sarmate, Alains, Hérules, Saxons, Burgondes, Alamans</w:t>
      </w:r>
      <w:r w:rsidR="00B43288">
        <w:rPr>
          <w:rFonts w:ascii="Times New Roman" w:hAnsi="Times New Roman" w:cs="Times New Roman"/>
        </w:rPr>
        <w:t> ;</w:t>
      </w:r>
    </w:p>
    <w:p w14:paraId="74CEF8CC" w14:textId="4FEF8378" w:rsidR="008E77A9" w:rsidRPr="00B43288" w:rsidRDefault="008E77A9" w:rsidP="008E77A9">
      <w:pPr>
        <w:spacing w:after="0"/>
        <w:ind w:left="708"/>
        <w:jc w:val="both"/>
        <w:rPr>
          <w:rFonts w:ascii="Times New Roman" w:hAnsi="Times New Roman" w:cs="Times New Roman"/>
        </w:rPr>
      </w:pPr>
      <w:r w:rsidRPr="00B43288">
        <w:rPr>
          <w:rFonts w:ascii="Times New Roman" w:hAnsi="Times New Roman" w:cs="Times New Roman"/>
        </w:rPr>
        <w:t xml:space="preserve">406-408 : </w:t>
      </w:r>
      <w:r w:rsidR="00B43288">
        <w:rPr>
          <w:rFonts w:ascii="Times New Roman" w:hAnsi="Times New Roman" w:cs="Times New Roman"/>
        </w:rPr>
        <w:t>R</w:t>
      </w:r>
      <w:r w:rsidRPr="00B43288">
        <w:rPr>
          <w:rFonts w:ascii="Times New Roman" w:hAnsi="Times New Roman" w:cs="Times New Roman"/>
        </w:rPr>
        <w:t>etrait important de troupes romaines pour protéger l’</w:t>
      </w:r>
      <w:r w:rsidR="00B43288">
        <w:rPr>
          <w:rFonts w:ascii="Times New Roman" w:hAnsi="Times New Roman" w:cs="Times New Roman"/>
        </w:rPr>
        <w:t>Italie ;</w:t>
      </w:r>
    </w:p>
    <w:p w14:paraId="432BADAF" w14:textId="64CBC189" w:rsidR="008E77A9" w:rsidRPr="00B43288" w:rsidRDefault="008E77A9" w:rsidP="008E77A9">
      <w:pPr>
        <w:spacing w:after="0"/>
        <w:ind w:left="708"/>
        <w:jc w:val="both"/>
        <w:rPr>
          <w:rFonts w:ascii="Times New Roman" w:hAnsi="Times New Roman" w:cs="Times New Roman"/>
        </w:rPr>
      </w:pPr>
      <w:r w:rsidRPr="00B43288">
        <w:rPr>
          <w:rFonts w:ascii="Times New Roman" w:hAnsi="Times New Roman" w:cs="Times New Roman"/>
        </w:rPr>
        <w:lastRenderedPageBreak/>
        <w:t xml:space="preserve">428 : Clodion, </w:t>
      </w:r>
      <w:r w:rsidR="008266EA" w:rsidRPr="00B43288">
        <w:rPr>
          <w:rFonts w:ascii="Times New Roman" w:hAnsi="Times New Roman" w:cs="Times New Roman"/>
        </w:rPr>
        <w:t>f</w:t>
      </w:r>
      <w:r w:rsidRPr="00B43288">
        <w:rPr>
          <w:rFonts w:ascii="Times New Roman" w:hAnsi="Times New Roman" w:cs="Times New Roman"/>
        </w:rPr>
        <w:t xml:space="preserve">ranc </w:t>
      </w:r>
      <w:r w:rsidR="008266EA" w:rsidRPr="00B43288">
        <w:rPr>
          <w:rFonts w:ascii="Times New Roman" w:hAnsi="Times New Roman" w:cs="Times New Roman"/>
        </w:rPr>
        <w:t>s</w:t>
      </w:r>
      <w:r w:rsidRPr="00B43288">
        <w:rPr>
          <w:rFonts w:ascii="Times New Roman" w:hAnsi="Times New Roman" w:cs="Times New Roman"/>
        </w:rPr>
        <w:t>alien, s’empare de Cambrai fonde ainsi un petit royaume franc dont héritera son descendant Clovis I</w:t>
      </w:r>
      <w:r w:rsidRPr="00B43288">
        <w:rPr>
          <w:rFonts w:ascii="Times New Roman" w:hAnsi="Times New Roman" w:cs="Times New Roman"/>
          <w:vertAlign w:val="superscript"/>
        </w:rPr>
        <w:t>er</w:t>
      </w:r>
      <w:r w:rsidRPr="00B43288">
        <w:rPr>
          <w:rFonts w:ascii="Times New Roman" w:hAnsi="Times New Roman" w:cs="Times New Roman"/>
        </w:rPr>
        <w:t xml:space="preserve"> et qui sera l’embryon du futur royaume de France.</w:t>
      </w:r>
    </w:p>
    <w:p w14:paraId="7DB2EAE9" w14:textId="5E3FC450" w:rsidR="008E77A9" w:rsidRPr="00B43288" w:rsidRDefault="008E77A9" w:rsidP="008E77A9">
      <w:pPr>
        <w:spacing w:after="0"/>
        <w:ind w:left="708"/>
        <w:jc w:val="both"/>
        <w:rPr>
          <w:rFonts w:ascii="Times New Roman" w:hAnsi="Times New Roman" w:cs="Times New Roman"/>
          <w:sz w:val="20"/>
          <w:szCs w:val="20"/>
        </w:rPr>
      </w:pPr>
      <w:r w:rsidRPr="00B43288">
        <w:rPr>
          <w:rFonts w:ascii="Times New Roman" w:hAnsi="Times New Roman" w:cs="Times New Roman"/>
        </w:rPr>
        <w:t xml:space="preserve">454 : </w:t>
      </w:r>
      <w:r w:rsidR="008266EA" w:rsidRPr="00B43288">
        <w:rPr>
          <w:rFonts w:ascii="Times New Roman" w:hAnsi="Times New Roman" w:cs="Times New Roman"/>
        </w:rPr>
        <w:t>A</w:t>
      </w:r>
      <w:r w:rsidRPr="00B43288">
        <w:rPr>
          <w:rFonts w:ascii="Times New Roman" w:hAnsi="Times New Roman" w:cs="Times New Roman"/>
        </w:rPr>
        <w:t xml:space="preserve">ssassinats de Valentinien III et d’Aetius </w:t>
      </w:r>
      <w:r w:rsidR="008266EA" w:rsidRPr="00B43288">
        <w:rPr>
          <w:rFonts w:ascii="Times New Roman" w:hAnsi="Times New Roman" w:cs="Times New Roman"/>
        </w:rPr>
        <w:t>ce qui marquerait le</w:t>
      </w:r>
      <w:r w:rsidRPr="00B43288">
        <w:rPr>
          <w:rFonts w:ascii="Times New Roman" w:hAnsi="Times New Roman" w:cs="Times New Roman"/>
        </w:rPr>
        <w:t xml:space="preserve"> </w:t>
      </w:r>
      <w:r w:rsidRPr="00B43288">
        <w:rPr>
          <w:rFonts w:ascii="Times New Roman" w:hAnsi="Times New Roman" w:cs="Times New Roman"/>
          <w:sz w:val="20"/>
          <w:szCs w:val="20"/>
        </w:rPr>
        <w:t>DEBUT DE LA GAULE MEROVINGIENNE</w:t>
      </w:r>
      <w:r w:rsidR="008266EA" w:rsidRPr="00B43288">
        <w:rPr>
          <w:rFonts w:ascii="Times New Roman" w:hAnsi="Times New Roman" w:cs="Times New Roman"/>
          <w:sz w:val="20"/>
          <w:szCs w:val="20"/>
        </w:rPr>
        <w:t> ;</w:t>
      </w:r>
    </w:p>
    <w:p w14:paraId="62CD8657" w14:textId="1D242844" w:rsidR="00263D1E" w:rsidRPr="00B43288" w:rsidRDefault="008E77A9" w:rsidP="008E77A9">
      <w:pPr>
        <w:spacing w:after="0"/>
        <w:ind w:left="708"/>
        <w:jc w:val="both"/>
        <w:rPr>
          <w:rFonts w:ascii="Times New Roman" w:hAnsi="Times New Roman" w:cs="Times New Roman"/>
        </w:rPr>
      </w:pPr>
      <w:r w:rsidRPr="00B43288">
        <w:rPr>
          <w:rFonts w:ascii="Times New Roman" w:hAnsi="Times New Roman" w:cs="Times New Roman"/>
        </w:rPr>
        <w:t xml:space="preserve">476 : Abdication du dernier empereur romain d’occident </w:t>
      </w:r>
      <w:r w:rsidR="004700B6" w:rsidRPr="00B43288">
        <w:rPr>
          <w:rFonts w:ascii="Times New Roman" w:hAnsi="Times New Roman" w:cs="Times New Roman"/>
        </w:rPr>
        <w:t>(Romulus</w:t>
      </w:r>
      <w:r w:rsidRPr="00B43288">
        <w:rPr>
          <w:rFonts w:ascii="Times New Roman" w:hAnsi="Times New Roman" w:cs="Times New Roman"/>
        </w:rPr>
        <w:t xml:space="preserve"> Augustule)</w:t>
      </w:r>
      <w:r w:rsidR="00263D1E" w:rsidRPr="00B43288">
        <w:rPr>
          <w:rFonts w:ascii="Times New Roman" w:hAnsi="Times New Roman" w:cs="Times New Roman"/>
        </w:rPr>
        <w:t> ;</w:t>
      </w:r>
    </w:p>
    <w:p w14:paraId="53EAF2C4" w14:textId="0CBA274B" w:rsidR="008E77A9" w:rsidRPr="00B43288" w:rsidRDefault="00263D1E" w:rsidP="008E77A9">
      <w:pPr>
        <w:spacing w:after="0"/>
        <w:ind w:left="708"/>
        <w:jc w:val="both"/>
        <w:rPr>
          <w:rFonts w:ascii="Times New Roman" w:hAnsi="Times New Roman" w:cs="Times New Roman"/>
        </w:rPr>
      </w:pPr>
      <w:r w:rsidRPr="00B43288">
        <w:rPr>
          <w:rFonts w:ascii="Times New Roman" w:hAnsi="Times New Roman" w:cs="Times New Roman"/>
        </w:rPr>
        <w:t xml:space="preserve">498 </w:t>
      </w:r>
      <w:r w:rsidR="008266EA" w:rsidRPr="00B43288">
        <w:rPr>
          <w:rFonts w:ascii="Times New Roman" w:hAnsi="Times New Roman" w:cs="Times New Roman"/>
        </w:rPr>
        <w:t>ou</w:t>
      </w:r>
      <w:r w:rsidRPr="00B43288">
        <w:rPr>
          <w:rFonts w:ascii="Times New Roman" w:hAnsi="Times New Roman" w:cs="Times New Roman"/>
        </w:rPr>
        <w:t xml:space="preserve"> 499 : baptême de Clovis 1</w:t>
      </w:r>
      <w:r w:rsidRPr="00B43288">
        <w:rPr>
          <w:rFonts w:ascii="Times New Roman" w:hAnsi="Times New Roman" w:cs="Times New Roman"/>
          <w:vertAlign w:val="superscript"/>
        </w:rPr>
        <w:t>er</w:t>
      </w:r>
      <w:r w:rsidR="008266EA" w:rsidRPr="00B43288">
        <w:rPr>
          <w:rFonts w:ascii="Times New Roman" w:hAnsi="Times New Roman" w:cs="Times New Roman"/>
        </w:rPr>
        <w:t>.</w:t>
      </w:r>
    </w:p>
    <w:p w14:paraId="36F97D8B" w14:textId="77777777" w:rsidR="008266EA" w:rsidRDefault="008266EA" w:rsidP="008E77A9">
      <w:pPr>
        <w:jc w:val="both"/>
      </w:pPr>
    </w:p>
    <w:p w14:paraId="60ED52E1" w14:textId="39ED760F" w:rsidR="00263D1E" w:rsidRPr="003E045A" w:rsidRDefault="008E77A9" w:rsidP="003E045A">
      <w:pPr>
        <w:ind w:firstLine="708"/>
        <w:jc w:val="both"/>
        <w:rPr>
          <w:rFonts w:ascii="Times New Roman" w:hAnsi="Times New Roman" w:cs="Times New Roman"/>
        </w:rPr>
      </w:pPr>
      <w:r w:rsidRPr="003E045A">
        <w:rPr>
          <w:rFonts w:ascii="Times New Roman" w:hAnsi="Times New Roman" w:cs="Times New Roman"/>
        </w:rPr>
        <w:t xml:space="preserve">Il est important de </w:t>
      </w:r>
      <w:r w:rsidR="00ED1672" w:rsidRPr="003E045A">
        <w:rPr>
          <w:rFonts w:ascii="Times New Roman" w:hAnsi="Times New Roman" w:cs="Times New Roman"/>
        </w:rPr>
        <w:t xml:space="preserve">préciser </w:t>
      </w:r>
      <w:r w:rsidRPr="003E045A">
        <w:rPr>
          <w:rFonts w:ascii="Times New Roman" w:hAnsi="Times New Roman" w:cs="Times New Roman"/>
        </w:rPr>
        <w:t>que vers 311</w:t>
      </w:r>
      <w:r w:rsidR="003E045A">
        <w:rPr>
          <w:rFonts w:ascii="Times New Roman" w:hAnsi="Times New Roman" w:cs="Times New Roman"/>
        </w:rPr>
        <w:t xml:space="preserve"> AD</w:t>
      </w:r>
      <w:r w:rsidRPr="003E045A">
        <w:rPr>
          <w:rFonts w:ascii="Times New Roman" w:hAnsi="Times New Roman" w:cs="Times New Roman"/>
        </w:rPr>
        <w:t>, Constantin 1</w:t>
      </w:r>
      <w:r w:rsidRPr="003E045A">
        <w:rPr>
          <w:rFonts w:ascii="Times New Roman" w:hAnsi="Times New Roman" w:cs="Times New Roman"/>
          <w:vertAlign w:val="superscript"/>
        </w:rPr>
        <w:t>er</w:t>
      </w:r>
      <w:r w:rsidR="00B43288">
        <w:rPr>
          <w:rFonts w:ascii="Times New Roman" w:hAnsi="Times New Roman" w:cs="Times New Roman"/>
        </w:rPr>
        <w:t xml:space="preserve">, à la tête de l’empire romain d’orient </w:t>
      </w:r>
      <w:r w:rsidRPr="003E045A">
        <w:rPr>
          <w:rFonts w:ascii="Times New Roman" w:hAnsi="Times New Roman" w:cs="Times New Roman"/>
        </w:rPr>
        <w:t>crée le solidus d’or</w:t>
      </w:r>
      <w:r w:rsidR="00345A5E" w:rsidRPr="003E045A">
        <w:rPr>
          <w:rStyle w:val="Appelnotedebasdep"/>
          <w:rFonts w:ascii="Times New Roman" w:hAnsi="Times New Roman" w:cs="Times New Roman"/>
        </w:rPr>
        <w:footnoteReference w:id="1"/>
      </w:r>
      <w:r w:rsidRPr="003E045A">
        <w:rPr>
          <w:rFonts w:ascii="Times New Roman" w:hAnsi="Times New Roman" w:cs="Times New Roman"/>
        </w:rPr>
        <w:t xml:space="preserve">, dont les sous multiples sont :  le semis soit un demi-solidus, le </w:t>
      </w:r>
      <w:proofErr w:type="spellStart"/>
      <w:r w:rsidRPr="003E045A">
        <w:rPr>
          <w:rFonts w:ascii="Times New Roman" w:hAnsi="Times New Roman" w:cs="Times New Roman"/>
        </w:rPr>
        <w:t>tremissis</w:t>
      </w:r>
      <w:proofErr w:type="spellEnd"/>
      <w:r w:rsidRPr="003E045A">
        <w:rPr>
          <w:rFonts w:ascii="Times New Roman" w:hAnsi="Times New Roman" w:cs="Times New Roman"/>
        </w:rPr>
        <w:t xml:space="preserve"> ou </w:t>
      </w:r>
      <w:proofErr w:type="spellStart"/>
      <w:r w:rsidRPr="003E045A">
        <w:rPr>
          <w:rFonts w:ascii="Times New Roman" w:hAnsi="Times New Roman" w:cs="Times New Roman"/>
        </w:rPr>
        <w:t>triens</w:t>
      </w:r>
      <w:proofErr w:type="spellEnd"/>
      <w:r w:rsidRPr="003E045A">
        <w:rPr>
          <w:rFonts w:ascii="Times New Roman" w:hAnsi="Times New Roman" w:cs="Times New Roman"/>
        </w:rPr>
        <w:t>, soit un tiers de solidus. Le 24</w:t>
      </w:r>
      <w:r w:rsidRPr="003E045A">
        <w:rPr>
          <w:rFonts w:ascii="Times New Roman" w:hAnsi="Times New Roman" w:cs="Times New Roman"/>
          <w:vertAlign w:val="superscript"/>
        </w:rPr>
        <w:t>e</w:t>
      </w:r>
      <w:r w:rsidRPr="003E045A">
        <w:rPr>
          <w:rFonts w:ascii="Times New Roman" w:hAnsi="Times New Roman" w:cs="Times New Roman"/>
        </w:rPr>
        <w:t xml:space="preserve"> du solidus est la silique d'argent. </w:t>
      </w:r>
    </w:p>
    <w:tbl>
      <w:tblPr>
        <w:tblStyle w:val="Grilledetableauclaire"/>
        <w:tblW w:w="0" w:type="auto"/>
        <w:tblLook w:val="04A0" w:firstRow="1" w:lastRow="0" w:firstColumn="1" w:lastColumn="0" w:noHBand="0" w:noVBand="1"/>
      </w:tblPr>
      <w:tblGrid>
        <w:gridCol w:w="2830"/>
        <w:gridCol w:w="6232"/>
      </w:tblGrid>
      <w:tr w:rsidR="008266EA" w14:paraId="28A22B52" w14:textId="77777777" w:rsidTr="008266EA">
        <w:tc>
          <w:tcPr>
            <w:tcW w:w="2830" w:type="dxa"/>
          </w:tcPr>
          <w:p w14:paraId="7F8EFF0E" w14:textId="296A1D2D" w:rsidR="008266EA" w:rsidRDefault="008266EA" w:rsidP="008E77A9">
            <w:pPr>
              <w:jc w:val="both"/>
            </w:pPr>
            <w:r>
              <w:rPr>
                <w:noProof/>
              </w:rPr>
              <w:drawing>
                <wp:inline distT="0" distB="0" distL="0" distR="0" wp14:anchorId="2ACF25A4" wp14:editId="7315EF36">
                  <wp:extent cx="719455" cy="719455"/>
                  <wp:effectExtent l="0" t="0" r="4445" b="4445"/>
                  <wp:docPr id="21192820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r>
              <w:rPr>
                <w:noProof/>
              </w:rPr>
              <w:drawing>
                <wp:inline distT="0" distB="0" distL="0" distR="0" wp14:anchorId="7366A2D9" wp14:editId="1524374C">
                  <wp:extent cx="719455" cy="719455"/>
                  <wp:effectExtent l="0" t="0" r="4445" b="4445"/>
                  <wp:docPr id="92663162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p>
        </w:tc>
        <w:tc>
          <w:tcPr>
            <w:tcW w:w="6232" w:type="dxa"/>
          </w:tcPr>
          <w:p w14:paraId="62E4B6AF" w14:textId="65D6FD6E" w:rsidR="008266EA" w:rsidRPr="003E045A" w:rsidRDefault="008266EA" w:rsidP="008266EA">
            <w:pPr>
              <w:jc w:val="both"/>
              <w:rPr>
                <w:rFonts w:ascii="Times New Roman" w:hAnsi="Times New Roman" w:cs="Times New Roman"/>
              </w:rPr>
            </w:pPr>
            <w:r w:rsidRPr="003E045A">
              <w:rPr>
                <w:rFonts w:ascii="Times New Roman" w:hAnsi="Times New Roman" w:cs="Times New Roman"/>
                <w:b/>
                <w:bCs/>
              </w:rPr>
              <w:t>Figure 1</w:t>
            </w:r>
            <w:r w:rsidRPr="003E045A">
              <w:rPr>
                <w:rFonts w:ascii="Times New Roman" w:hAnsi="Times New Roman" w:cs="Times New Roman"/>
              </w:rPr>
              <w:t xml:space="preserve"> : Solidus d’or Constant II et son fils Constantin IV - Empire byzantin, 4.2 g</w:t>
            </w:r>
            <w:r w:rsidR="00AD2554">
              <w:rPr>
                <w:rFonts w:ascii="Times New Roman" w:hAnsi="Times New Roman" w:cs="Times New Roman"/>
              </w:rPr>
              <w:t>,</w:t>
            </w:r>
            <w:r w:rsidRPr="003E045A">
              <w:rPr>
                <w:rFonts w:ascii="Times New Roman" w:hAnsi="Times New Roman" w:cs="Times New Roman"/>
              </w:rPr>
              <w:t xml:space="preserve"> 20.1 </w:t>
            </w:r>
            <w:proofErr w:type="spellStart"/>
            <w:r w:rsidRPr="003E045A">
              <w:rPr>
                <w:rFonts w:ascii="Times New Roman" w:hAnsi="Times New Roman" w:cs="Times New Roman"/>
              </w:rPr>
              <w:t>mm.</w:t>
            </w:r>
            <w:proofErr w:type="spellEnd"/>
          </w:p>
          <w:p w14:paraId="7B41541A" w14:textId="77777777" w:rsidR="008266EA" w:rsidRPr="003E045A" w:rsidRDefault="008266EA" w:rsidP="008266EA">
            <w:pPr>
              <w:jc w:val="both"/>
              <w:rPr>
                <w:rFonts w:ascii="Times New Roman" w:hAnsi="Times New Roman" w:cs="Times New Roman"/>
              </w:rPr>
            </w:pPr>
            <w:r w:rsidRPr="00AD2554">
              <w:rPr>
                <w:rFonts w:ascii="Times New Roman" w:hAnsi="Times New Roman" w:cs="Times New Roman"/>
                <w:b/>
                <w:bCs/>
              </w:rPr>
              <w:t>D /</w:t>
            </w:r>
            <w:r w:rsidRPr="003E045A">
              <w:rPr>
                <w:rFonts w:ascii="Times New Roman" w:hAnsi="Times New Roman" w:cs="Times New Roman"/>
              </w:rPr>
              <w:t xml:space="preserve"> Constant II, empereur byzantin de 641 à 668 avec son fils aîné Constantin, toujours représenté à droite de son père.</w:t>
            </w:r>
          </w:p>
          <w:p w14:paraId="2BDBC1AF" w14:textId="1318049A" w:rsidR="008266EA" w:rsidRPr="003E045A" w:rsidRDefault="008266EA" w:rsidP="008266EA">
            <w:pPr>
              <w:jc w:val="both"/>
              <w:rPr>
                <w:rFonts w:ascii="Times New Roman" w:hAnsi="Times New Roman" w:cs="Times New Roman"/>
                <w:sz w:val="20"/>
                <w:szCs w:val="20"/>
              </w:rPr>
            </w:pPr>
            <w:r w:rsidRPr="00AD2554">
              <w:rPr>
                <w:rFonts w:ascii="Times New Roman" w:hAnsi="Times New Roman" w:cs="Times New Roman"/>
                <w:b/>
                <w:bCs/>
              </w:rPr>
              <w:t>Rev /</w:t>
            </w:r>
            <w:r w:rsidRPr="003E045A">
              <w:rPr>
                <w:rFonts w:ascii="Times New Roman" w:hAnsi="Times New Roman" w:cs="Times New Roman"/>
              </w:rPr>
              <w:t xml:space="preserve"> croix chrétienne</w:t>
            </w:r>
            <w:r w:rsidR="003E045A">
              <w:rPr>
                <w:rFonts w:ascii="Times New Roman" w:hAnsi="Times New Roman" w:cs="Times New Roman"/>
              </w:rPr>
              <w:t>,</w:t>
            </w:r>
            <w:r w:rsidRPr="003E045A">
              <w:rPr>
                <w:rFonts w:ascii="Times New Roman" w:hAnsi="Times New Roman" w:cs="Times New Roman"/>
              </w:rPr>
              <w:t xml:space="preserve"> ave</w:t>
            </w:r>
            <w:r w:rsidR="003E045A">
              <w:rPr>
                <w:rFonts w:ascii="Times New Roman" w:hAnsi="Times New Roman" w:cs="Times New Roman"/>
              </w:rPr>
              <w:t>c</w:t>
            </w:r>
            <w:r w:rsidRPr="003E045A">
              <w:rPr>
                <w:rFonts w:ascii="Times New Roman" w:hAnsi="Times New Roman" w:cs="Times New Roman"/>
              </w:rPr>
              <w:t xml:space="preserve"> deux pendants</w:t>
            </w:r>
            <w:r w:rsidR="003E045A">
              <w:rPr>
                <w:rFonts w:ascii="Times New Roman" w:hAnsi="Times New Roman" w:cs="Times New Roman"/>
              </w:rPr>
              <w:t>,</w:t>
            </w:r>
            <w:r w:rsidRPr="003E045A">
              <w:rPr>
                <w:rFonts w:ascii="Times New Roman" w:hAnsi="Times New Roman" w:cs="Times New Roman"/>
              </w:rPr>
              <w:t xml:space="preserve"> montée sur 3 marches.</w:t>
            </w:r>
          </w:p>
        </w:tc>
      </w:tr>
      <w:tr w:rsidR="00D268D4" w14:paraId="65188485" w14:textId="77777777" w:rsidTr="008266EA">
        <w:tc>
          <w:tcPr>
            <w:tcW w:w="2830" w:type="dxa"/>
          </w:tcPr>
          <w:p w14:paraId="53E55140" w14:textId="77777777" w:rsidR="00D268D4" w:rsidRDefault="00D268D4" w:rsidP="008E77A9">
            <w:pPr>
              <w:jc w:val="both"/>
              <w:rPr>
                <w:noProof/>
              </w:rPr>
            </w:pPr>
          </w:p>
        </w:tc>
        <w:tc>
          <w:tcPr>
            <w:tcW w:w="6232" w:type="dxa"/>
          </w:tcPr>
          <w:p w14:paraId="1F6AF3D2" w14:textId="77777777" w:rsidR="00D268D4" w:rsidRPr="00D268D4" w:rsidRDefault="00D268D4" w:rsidP="008266EA">
            <w:pPr>
              <w:jc w:val="both"/>
              <w:rPr>
                <w:b/>
                <w:bCs/>
              </w:rPr>
            </w:pPr>
          </w:p>
        </w:tc>
      </w:tr>
      <w:tr w:rsidR="008266EA" w14:paraId="5643AFF5" w14:textId="77777777" w:rsidTr="008266EA">
        <w:tc>
          <w:tcPr>
            <w:tcW w:w="2830" w:type="dxa"/>
          </w:tcPr>
          <w:p w14:paraId="05430EE6" w14:textId="77777777" w:rsidR="008266EA" w:rsidRDefault="008266EA" w:rsidP="008E77A9">
            <w:pPr>
              <w:jc w:val="both"/>
              <w:rPr>
                <w:noProof/>
              </w:rPr>
            </w:pPr>
          </w:p>
          <w:p w14:paraId="0F74EE41" w14:textId="77777777" w:rsidR="008266EA" w:rsidRDefault="008266EA" w:rsidP="008E77A9">
            <w:pPr>
              <w:jc w:val="both"/>
              <w:rPr>
                <w:noProof/>
              </w:rPr>
            </w:pPr>
          </w:p>
          <w:p w14:paraId="7064ACF9" w14:textId="481180EE" w:rsidR="008266EA" w:rsidRDefault="008266EA" w:rsidP="008E77A9">
            <w:pPr>
              <w:jc w:val="both"/>
            </w:pPr>
            <w:r>
              <w:rPr>
                <w:noProof/>
              </w:rPr>
              <w:drawing>
                <wp:inline distT="0" distB="0" distL="0" distR="0" wp14:anchorId="1F342A0A" wp14:editId="790175CF">
                  <wp:extent cx="1408430" cy="682625"/>
                  <wp:effectExtent l="0" t="0" r="1270" b="3175"/>
                  <wp:docPr id="107013634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8430" cy="682625"/>
                          </a:xfrm>
                          <a:prstGeom prst="rect">
                            <a:avLst/>
                          </a:prstGeom>
                          <a:noFill/>
                        </pic:spPr>
                      </pic:pic>
                    </a:graphicData>
                  </a:graphic>
                </wp:inline>
              </w:drawing>
            </w:r>
          </w:p>
        </w:tc>
        <w:tc>
          <w:tcPr>
            <w:tcW w:w="6232" w:type="dxa"/>
          </w:tcPr>
          <w:p w14:paraId="2360B7B3" w14:textId="1206AAD8" w:rsidR="008266EA" w:rsidRPr="003E045A" w:rsidRDefault="008266EA" w:rsidP="008266EA">
            <w:pPr>
              <w:jc w:val="both"/>
              <w:rPr>
                <w:rFonts w:ascii="Times New Roman" w:hAnsi="Times New Roman" w:cs="Times New Roman"/>
              </w:rPr>
            </w:pPr>
            <w:r w:rsidRPr="003E045A">
              <w:rPr>
                <w:rFonts w:ascii="Times New Roman" w:hAnsi="Times New Roman" w:cs="Times New Roman"/>
                <w:b/>
                <w:bCs/>
              </w:rPr>
              <w:t>Figure 2</w:t>
            </w:r>
            <w:r w:rsidRPr="003E045A">
              <w:rPr>
                <w:rFonts w:ascii="Times New Roman" w:hAnsi="Times New Roman" w:cs="Times New Roman"/>
              </w:rPr>
              <w:t xml:space="preserve"> : Silique de Valentinien II, (375 – 378 AD, Ag</w:t>
            </w:r>
            <w:r w:rsidR="00AD2554">
              <w:rPr>
                <w:rFonts w:ascii="Times New Roman" w:hAnsi="Times New Roman" w:cs="Times New Roman"/>
              </w:rPr>
              <w:t>,</w:t>
            </w:r>
            <w:r w:rsidRPr="003E045A">
              <w:rPr>
                <w:rFonts w:ascii="Times New Roman" w:hAnsi="Times New Roman" w:cs="Times New Roman"/>
              </w:rPr>
              <w:t xml:space="preserve"> 19 </w:t>
            </w:r>
            <w:proofErr w:type="gramStart"/>
            <w:r w:rsidRPr="003E045A">
              <w:rPr>
                <w:rFonts w:ascii="Times New Roman" w:hAnsi="Times New Roman" w:cs="Times New Roman"/>
              </w:rPr>
              <w:t>mm ,</w:t>
            </w:r>
            <w:proofErr w:type="gramEnd"/>
            <w:r w:rsidRPr="003E045A">
              <w:rPr>
                <w:rFonts w:ascii="Times New Roman" w:hAnsi="Times New Roman" w:cs="Times New Roman"/>
              </w:rPr>
              <w:t xml:space="preserve"> 2.18 g )</w:t>
            </w:r>
          </w:p>
          <w:p w14:paraId="5074192E" w14:textId="14E7B02C" w:rsidR="008266EA" w:rsidRPr="003E045A" w:rsidRDefault="008266EA" w:rsidP="008266EA">
            <w:pPr>
              <w:jc w:val="both"/>
              <w:rPr>
                <w:rFonts w:ascii="Times New Roman" w:hAnsi="Times New Roman" w:cs="Times New Roman"/>
              </w:rPr>
            </w:pPr>
            <w:r w:rsidRPr="00AD2554">
              <w:rPr>
                <w:rFonts w:ascii="Times New Roman" w:hAnsi="Times New Roman" w:cs="Times New Roman"/>
                <w:b/>
                <w:bCs/>
              </w:rPr>
              <w:t>D /</w:t>
            </w:r>
            <w:r w:rsidRPr="003E045A">
              <w:rPr>
                <w:rFonts w:ascii="Times New Roman" w:hAnsi="Times New Roman" w:cs="Times New Roman"/>
              </w:rPr>
              <w:t xml:space="preserve"> Buste diadémé, drapé et cuirassé de Valentinien II à droite DN </w:t>
            </w:r>
            <w:r w:rsidRPr="003E045A">
              <w:rPr>
                <w:rFonts w:ascii="Times New Roman" w:hAnsi="Times New Roman" w:cs="Times New Roman"/>
                <w:sz w:val="20"/>
                <w:szCs w:val="20"/>
              </w:rPr>
              <w:t>VALENTINIANVS P</w:t>
            </w:r>
            <w:r w:rsidR="00262090">
              <w:rPr>
                <w:rFonts w:ascii="Times New Roman" w:hAnsi="Times New Roman" w:cs="Times New Roman"/>
                <w:sz w:val="20"/>
                <w:szCs w:val="20"/>
              </w:rPr>
              <w:t xml:space="preserve"> </w:t>
            </w:r>
            <w:r w:rsidRPr="003E045A">
              <w:rPr>
                <w:rFonts w:ascii="Times New Roman" w:hAnsi="Times New Roman" w:cs="Times New Roman"/>
                <w:sz w:val="20"/>
                <w:szCs w:val="20"/>
              </w:rPr>
              <w:t>F AVG</w:t>
            </w:r>
            <w:r w:rsidRPr="003E045A">
              <w:rPr>
                <w:rFonts w:ascii="Times New Roman" w:hAnsi="Times New Roman" w:cs="Times New Roman"/>
              </w:rPr>
              <w:t xml:space="preserve"> </w:t>
            </w:r>
            <w:r w:rsidR="00262090">
              <w:rPr>
                <w:rFonts w:ascii="Times New Roman" w:hAnsi="Times New Roman" w:cs="Times New Roman"/>
              </w:rPr>
              <w:t>(notre seigneur Valentinien, pieux, heureux Auguste)</w:t>
            </w:r>
            <w:r w:rsidR="00AD2554">
              <w:rPr>
                <w:rFonts w:ascii="Times New Roman" w:hAnsi="Times New Roman" w:cs="Times New Roman"/>
              </w:rPr>
              <w:t>.</w:t>
            </w:r>
            <w:r w:rsidR="00262090">
              <w:rPr>
                <w:rFonts w:ascii="Times New Roman" w:hAnsi="Times New Roman" w:cs="Times New Roman"/>
              </w:rPr>
              <w:t xml:space="preserve"> </w:t>
            </w:r>
          </w:p>
          <w:p w14:paraId="614CB189" w14:textId="76EC78B0" w:rsidR="008266EA" w:rsidRDefault="008266EA" w:rsidP="00AD2554">
            <w:pPr>
              <w:jc w:val="both"/>
            </w:pPr>
            <w:r w:rsidRPr="00AD2554">
              <w:rPr>
                <w:rFonts w:ascii="Times New Roman" w:hAnsi="Times New Roman" w:cs="Times New Roman"/>
                <w:b/>
                <w:bCs/>
              </w:rPr>
              <w:t>Rev</w:t>
            </w:r>
            <w:r w:rsidRPr="003E045A">
              <w:rPr>
                <w:rFonts w:ascii="Times New Roman" w:hAnsi="Times New Roman" w:cs="Times New Roman"/>
              </w:rPr>
              <w:t xml:space="preserve"> / Rome casquée et drapée assise à gauche sur une </w:t>
            </w:r>
            <w:proofErr w:type="gramStart"/>
            <w:r w:rsidRPr="003E045A">
              <w:rPr>
                <w:rFonts w:ascii="Times New Roman" w:hAnsi="Times New Roman" w:cs="Times New Roman"/>
              </w:rPr>
              <w:t>cuirasse,</w:t>
            </w:r>
            <w:r w:rsidR="00262090">
              <w:rPr>
                <w:rFonts w:ascii="Times New Roman" w:hAnsi="Times New Roman" w:cs="Times New Roman"/>
              </w:rPr>
              <w:t xml:space="preserve"> </w:t>
            </w:r>
            <w:r w:rsidRPr="003E045A">
              <w:rPr>
                <w:rFonts w:ascii="Times New Roman" w:hAnsi="Times New Roman" w:cs="Times New Roman"/>
              </w:rPr>
              <w:t xml:space="preserve"> tenant</w:t>
            </w:r>
            <w:proofErr w:type="gramEnd"/>
            <w:r w:rsidRPr="003E045A">
              <w:rPr>
                <w:rFonts w:ascii="Times New Roman" w:hAnsi="Times New Roman" w:cs="Times New Roman"/>
              </w:rPr>
              <w:t xml:space="preserve"> un globe nicéphore de la main gauche  et une haste </w:t>
            </w:r>
            <w:r w:rsidR="00262090">
              <w:rPr>
                <w:rFonts w:ascii="Times New Roman" w:hAnsi="Times New Roman" w:cs="Times New Roman"/>
              </w:rPr>
              <w:t>i</w:t>
            </w:r>
            <w:r w:rsidRPr="003E045A">
              <w:rPr>
                <w:rFonts w:ascii="Times New Roman" w:hAnsi="Times New Roman" w:cs="Times New Roman"/>
              </w:rPr>
              <w:t xml:space="preserve">nversée de la main droite; étoile dans le champ droit </w:t>
            </w:r>
            <w:r w:rsidRPr="003E045A">
              <w:rPr>
                <w:rFonts w:ascii="Times New Roman" w:hAnsi="Times New Roman" w:cs="Times New Roman"/>
                <w:sz w:val="20"/>
                <w:szCs w:val="20"/>
              </w:rPr>
              <w:t>VRBS ROMA / AQPS</w:t>
            </w:r>
            <w:r w:rsidR="003E045A">
              <w:rPr>
                <w:rFonts w:ascii="Times New Roman" w:hAnsi="Times New Roman" w:cs="Times New Roman"/>
                <w:sz w:val="20"/>
                <w:szCs w:val="20"/>
              </w:rPr>
              <w:t xml:space="preserve"> pour Aquilée.</w:t>
            </w:r>
          </w:p>
        </w:tc>
      </w:tr>
    </w:tbl>
    <w:p w14:paraId="6A667FA4" w14:textId="77777777" w:rsidR="00CE460E" w:rsidRDefault="00CE460E" w:rsidP="00C65CA1">
      <w:pPr>
        <w:spacing w:after="0"/>
        <w:jc w:val="center"/>
        <w:rPr>
          <w:sz w:val="20"/>
          <w:szCs w:val="20"/>
        </w:rPr>
      </w:pPr>
    </w:p>
    <w:p w14:paraId="7770286F" w14:textId="17DC26D4" w:rsidR="008E77A9" w:rsidRDefault="008E77A9" w:rsidP="003E045A">
      <w:pPr>
        <w:ind w:firstLine="708"/>
        <w:jc w:val="both"/>
        <w:rPr>
          <w:rFonts w:ascii="Times New Roman" w:hAnsi="Times New Roman" w:cs="Times New Roman"/>
        </w:rPr>
      </w:pPr>
      <w:r w:rsidRPr="003E045A">
        <w:rPr>
          <w:rFonts w:ascii="Times New Roman" w:hAnsi="Times New Roman" w:cs="Times New Roman"/>
        </w:rPr>
        <w:t>Après la chute de l'Empire romain d'</w:t>
      </w:r>
      <w:r w:rsidR="003E045A" w:rsidRPr="003E045A">
        <w:rPr>
          <w:rFonts w:ascii="Times New Roman" w:hAnsi="Times New Roman" w:cs="Times New Roman"/>
        </w:rPr>
        <w:t>o</w:t>
      </w:r>
      <w:r w:rsidRPr="003E045A">
        <w:rPr>
          <w:rFonts w:ascii="Times New Roman" w:hAnsi="Times New Roman" w:cs="Times New Roman"/>
        </w:rPr>
        <w:t>ccident, le solidus continua à circuler quelque temps chez les Francs</w:t>
      </w:r>
      <w:r w:rsidR="00262090">
        <w:rPr>
          <w:rFonts w:ascii="Times New Roman" w:hAnsi="Times New Roman" w:cs="Times New Roman"/>
        </w:rPr>
        <w:t xml:space="preserve"> et en Gaule notamment</w:t>
      </w:r>
      <w:r w:rsidRPr="003E045A">
        <w:rPr>
          <w:rFonts w:ascii="Times New Roman" w:hAnsi="Times New Roman" w:cs="Times New Roman"/>
        </w:rPr>
        <w:t>. Les peuples installés</w:t>
      </w:r>
      <w:bookmarkStart w:id="0" w:name="_Hlk177720730"/>
      <w:r w:rsidRPr="003E045A">
        <w:rPr>
          <w:rFonts w:ascii="Times New Roman" w:hAnsi="Times New Roman" w:cs="Times New Roman"/>
        </w:rPr>
        <w:t xml:space="preserve">, Burgondes, Ostrogoths et Wisigoths, émirent aussi des monnaies à l'imitation du système romain, dont des </w:t>
      </w:r>
      <w:proofErr w:type="spellStart"/>
      <w:r w:rsidRPr="003E045A">
        <w:rPr>
          <w:rFonts w:ascii="Times New Roman" w:hAnsi="Times New Roman" w:cs="Times New Roman"/>
        </w:rPr>
        <w:t>solidi</w:t>
      </w:r>
      <w:bookmarkEnd w:id="0"/>
      <w:proofErr w:type="spellEnd"/>
      <w:r w:rsidR="00262090">
        <w:rPr>
          <w:rFonts w:ascii="Times New Roman" w:hAnsi="Times New Roman" w:cs="Times New Roman"/>
        </w:rPr>
        <w:t xml:space="preserve"> en or</w:t>
      </w:r>
      <w:r w:rsidR="00263D1E" w:rsidRPr="003E045A">
        <w:rPr>
          <w:rFonts w:ascii="Times New Roman" w:hAnsi="Times New Roman" w:cs="Times New Roman"/>
        </w:rPr>
        <w:t>.</w:t>
      </w:r>
    </w:p>
    <w:p w14:paraId="4A5CE8DB" w14:textId="77777777" w:rsidR="003E045A" w:rsidRPr="003E045A" w:rsidRDefault="003E045A" w:rsidP="003E045A">
      <w:pPr>
        <w:ind w:firstLine="708"/>
        <w:jc w:val="both"/>
        <w:rPr>
          <w:rFonts w:ascii="Times New Roman" w:hAnsi="Times New Roman" w:cs="Times New Roman"/>
        </w:rPr>
      </w:pPr>
    </w:p>
    <w:tbl>
      <w:tblPr>
        <w:tblStyle w:val="Grilledetableauclaire"/>
        <w:tblW w:w="0" w:type="auto"/>
        <w:tblLook w:val="04A0" w:firstRow="1" w:lastRow="0" w:firstColumn="1" w:lastColumn="0" w:noHBand="0" w:noVBand="1"/>
      </w:tblPr>
      <w:tblGrid>
        <w:gridCol w:w="3114"/>
        <w:gridCol w:w="5948"/>
      </w:tblGrid>
      <w:tr w:rsidR="00664110" w14:paraId="07FA034E" w14:textId="77777777" w:rsidTr="00664110">
        <w:tc>
          <w:tcPr>
            <w:tcW w:w="3114" w:type="dxa"/>
          </w:tcPr>
          <w:p w14:paraId="656AB81B" w14:textId="77777777" w:rsidR="00664110" w:rsidRDefault="00664110" w:rsidP="00664110">
            <w:pPr>
              <w:jc w:val="both"/>
              <w:rPr>
                <w:noProof/>
              </w:rPr>
            </w:pPr>
          </w:p>
          <w:p w14:paraId="2A8C5A0E" w14:textId="77777777" w:rsidR="00664110" w:rsidRDefault="00664110" w:rsidP="00664110">
            <w:pPr>
              <w:jc w:val="both"/>
              <w:rPr>
                <w:noProof/>
              </w:rPr>
            </w:pPr>
          </w:p>
          <w:p w14:paraId="612C1629" w14:textId="4A25E343" w:rsidR="00664110" w:rsidRDefault="00664110" w:rsidP="00664110">
            <w:pPr>
              <w:jc w:val="both"/>
            </w:pPr>
            <w:r>
              <w:rPr>
                <w:noProof/>
              </w:rPr>
              <w:drawing>
                <wp:inline distT="0" distB="0" distL="0" distR="0" wp14:anchorId="40B9202C" wp14:editId="53AEBCA1">
                  <wp:extent cx="878205" cy="871855"/>
                  <wp:effectExtent l="0" t="0" r="0" b="4445"/>
                  <wp:docPr id="199116149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8205" cy="871855"/>
                          </a:xfrm>
                          <a:prstGeom prst="rect">
                            <a:avLst/>
                          </a:prstGeom>
                          <a:noFill/>
                        </pic:spPr>
                      </pic:pic>
                    </a:graphicData>
                  </a:graphic>
                </wp:inline>
              </w:drawing>
            </w:r>
            <w:r>
              <w:rPr>
                <w:noProof/>
              </w:rPr>
              <w:drawing>
                <wp:inline distT="0" distB="0" distL="0" distR="0" wp14:anchorId="67E1806D" wp14:editId="47D9D11E">
                  <wp:extent cx="902335" cy="951230"/>
                  <wp:effectExtent l="0" t="0" r="0" b="1270"/>
                  <wp:docPr id="27177393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2335" cy="951230"/>
                          </a:xfrm>
                          <a:prstGeom prst="rect">
                            <a:avLst/>
                          </a:prstGeom>
                          <a:noFill/>
                        </pic:spPr>
                      </pic:pic>
                    </a:graphicData>
                  </a:graphic>
                </wp:inline>
              </w:drawing>
            </w:r>
          </w:p>
        </w:tc>
        <w:tc>
          <w:tcPr>
            <w:tcW w:w="5948" w:type="dxa"/>
          </w:tcPr>
          <w:p w14:paraId="7A8BAAEE" w14:textId="1344EA1C" w:rsidR="00664110" w:rsidRPr="003E045A" w:rsidRDefault="00664110" w:rsidP="00664110">
            <w:pPr>
              <w:jc w:val="both"/>
              <w:rPr>
                <w:rFonts w:ascii="Times New Roman" w:hAnsi="Times New Roman" w:cs="Times New Roman"/>
              </w:rPr>
            </w:pPr>
            <w:r w:rsidRPr="003E045A">
              <w:rPr>
                <w:rFonts w:ascii="Times New Roman" w:hAnsi="Times New Roman" w:cs="Times New Roman"/>
                <w:b/>
                <w:bCs/>
              </w:rPr>
              <w:t>Figure 3</w:t>
            </w:r>
            <w:r w:rsidRPr="003E045A">
              <w:rPr>
                <w:rFonts w:ascii="Times New Roman" w:hAnsi="Times New Roman" w:cs="Times New Roman"/>
              </w:rPr>
              <w:t xml:space="preserve"> : Ostrogoths ou Francs, solidus imitation </w:t>
            </w:r>
            <w:r w:rsidR="00262090">
              <w:rPr>
                <w:rFonts w:ascii="Times New Roman" w:hAnsi="Times New Roman" w:cs="Times New Roman"/>
              </w:rPr>
              <w:t>d’</w:t>
            </w:r>
            <w:r w:rsidRPr="003E045A">
              <w:rPr>
                <w:rFonts w:ascii="Times New Roman" w:hAnsi="Times New Roman" w:cs="Times New Roman"/>
              </w:rPr>
              <w:t xml:space="preserve">Anastase, frappé en Gaule (vers 507 – 518, 22.1 mm, 4.38 g) ; </w:t>
            </w:r>
          </w:p>
          <w:p w14:paraId="30035FFC" w14:textId="0D4978C5" w:rsidR="00664110" w:rsidRPr="003E045A" w:rsidRDefault="00664110" w:rsidP="00664110">
            <w:pPr>
              <w:jc w:val="both"/>
              <w:rPr>
                <w:rFonts w:ascii="Times New Roman" w:hAnsi="Times New Roman" w:cs="Times New Roman"/>
              </w:rPr>
            </w:pPr>
            <w:r w:rsidRPr="00973ADA">
              <w:rPr>
                <w:rFonts w:ascii="Times New Roman" w:hAnsi="Times New Roman" w:cs="Times New Roman"/>
                <w:b/>
                <w:bCs/>
              </w:rPr>
              <w:t>D</w:t>
            </w:r>
            <w:r w:rsidRPr="003E045A">
              <w:rPr>
                <w:rFonts w:ascii="Times New Roman" w:hAnsi="Times New Roman" w:cs="Times New Roman"/>
              </w:rPr>
              <w:t xml:space="preserve"> / Buste casqué, diadémé et cuirassé d'Anastase de face, tenant de la main droite une lance placée sur l'épaule</w:t>
            </w:r>
            <w:r w:rsidR="003E045A">
              <w:rPr>
                <w:rFonts w:ascii="Times New Roman" w:hAnsi="Times New Roman" w:cs="Times New Roman"/>
              </w:rPr>
              <w:t xml:space="preserve"> </w:t>
            </w:r>
            <w:r w:rsidRPr="003E045A">
              <w:rPr>
                <w:rFonts w:ascii="Times New Roman" w:hAnsi="Times New Roman" w:cs="Times New Roman"/>
              </w:rPr>
              <w:t xml:space="preserve">et de la gauche un bouclier orné d'un cavalier bondissant à droite. </w:t>
            </w:r>
            <w:r w:rsidRPr="00124BCB">
              <w:rPr>
                <w:rFonts w:ascii="Times New Roman" w:hAnsi="Times New Roman" w:cs="Times New Roman"/>
                <w:sz w:val="20"/>
                <w:szCs w:val="20"/>
              </w:rPr>
              <w:t>D N ANASTA-SIVS PP AVG</w:t>
            </w:r>
            <w:r w:rsidRPr="003E045A">
              <w:rPr>
                <w:rFonts w:ascii="Times New Roman" w:hAnsi="Times New Roman" w:cs="Times New Roman"/>
              </w:rPr>
              <w:t xml:space="preserve">. Pour Dominus Noster </w:t>
            </w:r>
            <w:proofErr w:type="spellStart"/>
            <w:r w:rsidRPr="003E045A">
              <w:rPr>
                <w:rFonts w:ascii="Times New Roman" w:hAnsi="Times New Roman" w:cs="Times New Roman"/>
              </w:rPr>
              <w:t>Anastasius</w:t>
            </w:r>
            <w:proofErr w:type="spellEnd"/>
            <w:r w:rsidRPr="003E045A">
              <w:rPr>
                <w:rFonts w:ascii="Times New Roman" w:hAnsi="Times New Roman" w:cs="Times New Roman"/>
              </w:rPr>
              <w:t xml:space="preserve"> </w:t>
            </w:r>
            <w:proofErr w:type="spellStart"/>
            <w:r w:rsidRPr="003E045A">
              <w:rPr>
                <w:rFonts w:ascii="Times New Roman" w:hAnsi="Times New Roman" w:cs="Times New Roman"/>
              </w:rPr>
              <w:t>Perpetuus</w:t>
            </w:r>
            <w:proofErr w:type="spellEnd"/>
            <w:r w:rsidRPr="003E045A">
              <w:rPr>
                <w:rFonts w:ascii="Times New Roman" w:hAnsi="Times New Roman" w:cs="Times New Roman"/>
              </w:rPr>
              <w:t xml:space="preserve"> Augustus. </w:t>
            </w:r>
          </w:p>
          <w:p w14:paraId="0C860ABC" w14:textId="6BDF4B07" w:rsidR="00664110" w:rsidRPr="003E045A" w:rsidRDefault="00664110" w:rsidP="00664110">
            <w:pPr>
              <w:jc w:val="both"/>
              <w:rPr>
                <w:rFonts w:ascii="Times New Roman" w:hAnsi="Times New Roman" w:cs="Times New Roman"/>
              </w:rPr>
            </w:pPr>
            <w:r w:rsidRPr="00973ADA">
              <w:rPr>
                <w:rFonts w:ascii="Times New Roman" w:hAnsi="Times New Roman" w:cs="Times New Roman"/>
                <w:b/>
                <w:bCs/>
              </w:rPr>
              <w:t>Rev</w:t>
            </w:r>
            <w:r w:rsidRPr="003E045A">
              <w:rPr>
                <w:rFonts w:ascii="Times New Roman" w:hAnsi="Times New Roman" w:cs="Times New Roman"/>
              </w:rPr>
              <w:t xml:space="preserve"> /Victoire debout à gauche, tenant une croix à pied de la main droite ; étoile à huit rais dans le champ à droite.  </w:t>
            </w:r>
            <w:r w:rsidRPr="00124BCB">
              <w:rPr>
                <w:rFonts w:ascii="Times New Roman" w:hAnsi="Times New Roman" w:cs="Times New Roman"/>
                <w:sz w:val="20"/>
                <w:szCs w:val="20"/>
              </w:rPr>
              <w:t>VICTORI-A AVG</w:t>
            </w:r>
            <w:r w:rsidR="00124BCB">
              <w:rPr>
                <w:rFonts w:ascii="Times New Roman" w:hAnsi="Times New Roman" w:cs="Times New Roman"/>
                <w:sz w:val="20"/>
                <w:szCs w:val="20"/>
              </w:rPr>
              <w:t xml:space="preserve"> </w:t>
            </w:r>
            <w:r w:rsidRPr="00124BCB">
              <w:rPr>
                <w:rFonts w:ascii="Times New Roman" w:hAnsi="Times New Roman" w:cs="Times New Roman"/>
                <w:sz w:val="20"/>
                <w:szCs w:val="20"/>
              </w:rPr>
              <w:t>GGA</w:t>
            </w:r>
            <w:r w:rsidRPr="003E045A">
              <w:rPr>
                <w:rFonts w:ascii="Times New Roman" w:hAnsi="Times New Roman" w:cs="Times New Roman"/>
              </w:rPr>
              <w:t>/ *</w:t>
            </w:r>
          </w:p>
          <w:p w14:paraId="735B1322" w14:textId="2C933849" w:rsidR="00664110" w:rsidRDefault="00664110" w:rsidP="00664110">
            <w:pPr>
              <w:jc w:val="both"/>
            </w:pPr>
            <w:r w:rsidRPr="003E045A">
              <w:rPr>
                <w:rFonts w:ascii="Times New Roman" w:hAnsi="Times New Roman" w:cs="Times New Roman"/>
              </w:rPr>
              <w:t xml:space="preserve"> </w:t>
            </w:r>
            <w:r w:rsidRPr="00973ADA">
              <w:rPr>
                <w:rFonts w:ascii="Times New Roman" w:hAnsi="Times New Roman" w:cs="Times New Roman"/>
                <w:b/>
                <w:bCs/>
              </w:rPr>
              <w:t>Ex</w:t>
            </w:r>
            <w:r w:rsidRPr="003E045A">
              <w:rPr>
                <w:rFonts w:ascii="Times New Roman" w:hAnsi="Times New Roman" w:cs="Times New Roman"/>
              </w:rPr>
              <w:t xml:space="preserve"> </w:t>
            </w:r>
            <w:r w:rsidRPr="00124BCB">
              <w:rPr>
                <w:rFonts w:ascii="Times New Roman" w:hAnsi="Times New Roman" w:cs="Times New Roman"/>
                <w:sz w:val="20"/>
                <w:szCs w:val="20"/>
              </w:rPr>
              <w:t>/ CO</w:t>
            </w:r>
            <w:r w:rsidR="00124BCB">
              <w:rPr>
                <w:rFonts w:ascii="Times New Roman" w:hAnsi="Times New Roman" w:cs="Times New Roman"/>
                <w:sz w:val="20"/>
                <w:szCs w:val="20"/>
              </w:rPr>
              <w:t>N</w:t>
            </w:r>
            <w:r w:rsidRPr="00124BCB">
              <w:rPr>
                <w:rFonts w:ascii="Times New Roman" w:hAnsi="Times New Roman" w:cs="Times New Roman"/>
                <w:sz w:val="20"/>
                <w:szCs w:val="20"/>
              </w:rPr>
              <w:t>OB</w:t>
            </w:r>
            <w:r w:rsidRPr="003E045A">
              <w:rPr>
                <w:rFonts w:ascii="Times New Roman" w:hAnsi="Times New Roman" w:cs="Times New Roman"/>
              </w:rPr>
              <w:t>.</w:t>
            </w:r>
            <w:r w:rsidR="00124BCB">
              <w:rPr>
                <w:rFonts w:ascii="Times New Roman" w:hAnsi="Times New Roman" w:cs="Times New Roman"/>
              </w:rPr>
              <w:t xml:space="preserve"> (Constantinople)</w:t>
            </w:r>
          </w:p>
        </w:tc>
      </w:tr>
    </w:tbl>
    <w:p w14:paraId="43B806BD" w14:textId="77777777" w:rsidR="00664110" w:rsidRDefault="00664110" w:rsidP="00664110">
      <w:pPr>
        <w:jc w:val="both"/>
      </w:pPr>
    </w:p>
    <w:p w14:paraId="00A535DD" w14:textId="0197195B" w:rsidR="00D06155" w:rsidRPr="00F70F1F" w:rsidRDefault="00D06155" w:rsidP="00F70F1F">
      <w:pPr>
        <w:ind w:firstLine="708"/>
        <w:jc w:val="both"/>
        <w:rPr>
          <w:rFonts w:ascii="Times New Roman" w:hAnsi="Times New Roman" w:cs="Times New Roman"/>
        </w:rPr>
      </w:pPr>
      <w:r w:rsidRPr="00F70F1F">
        <w:rPr>
          <w:rFonts w:ascii="Times New Roman" w:hAnsi="Times New Roman" w:cs="Times New Roman"/>
        </w:rPr>
        <w:t>Les structures politiques mérovingiennes étaient articulées autour d’un roi élu</w:t>
      </w:r>
      <w:r w:rsidR="0059115C" w:rsidRPr="00F70F1F">
        <w:rPr>
          <w:rFonts w:ascii="Times New Roman" w:hAnsi="Times New Roman" w:cs="Times New Roman"/>
        </w:rPr>
        <w:t>,</w:t>
      </w:r>
      <w:r w:rsidRPr="00F70F1F">
        <w:rPr>
          <w:rFonts w:ascii="Times New Roman" w:hAnsi="Times New Roman" w:cs="Times New Roman"/>
        </w:rPr>
        <w:t xml:space="preserve"> dans un premier temps</w:t>
      </w:r>
      <w:r w:rsidR="0059115C" w:rsidRPr="00F70F1F">
        <w:rPr>
          <w:rFonts w:ascii="Times New Roman" w:hAnsi="Times New Roman" w:cs="Times New Roman"/>
        </w:rPr>
        <w:t>,</w:t>
      </w:r>
      <w:r w:rsidRPr="00F70F1F">
        <w:rPr>
          <w:rFonts w:ascii="Times New Roman" w:hAnsi="Times New Roman" w:cs="Times New Roman"/>
        </w:rPr>
        <w:t xml:space="preserve"> lors de plaids. Après Clovis la succession devint héréditaire et l’Etat était considéré comme patrimoine royal à diviser entre les héritiers. </w:t>
      </w:r>
      <w:bookmarkStart w:id="1" w:name="_Hlk177720787"/>
      <w:r w:rsidRPr="00F70F1F">
        <w:rPr>
          <w:rFonts w:ascii="Times New Roman" w:hAnsi="Times New Roman" w:cs="Times New Roman"/>
        </w:rPr>
        <w:t xml:space="preserve">Deux vastes ensembles territoriaux aux frontières fluctuantes émergent petit à petit : l’Austrasie et la Neustrie. Le roi règne en despote et est secondé par des hommes de confiance, les leudes, qui remplissent les fonctions les plus importantes du royaume. </w:t>
      </w:r>
      <w:bookmarkEnd w:id="1"/>
      <w:r w:rsidRPr="00F70F1F">
        <w:rPr>
          <w:rFonts w:ascii="Times New Roman" w:hAnsi="Times New Roman" w:cs="Times New Roman"/>
        </w:rPr>
        <w:lastRenderedPageBreak/>
        <w:t xml:space="preserve">Les leudes, feudataires attachés par serment au roi, </w:t>
      </w:r>
      <w:r w:rsidR="003C1B2A">
        <w:rPr>
          <w:rFonts w:ascii="Times New Roman" w:hAnsi="Times New Roman" w:cs="Times New Roman"/>
        </w:rPr>
        <w:t>dirigeaient un territoire</w:t>
      </w:r>
      <w:r w:rsidRPr="00F70F1F">
        <w:rPr>
          <w:rFonts w:ascii="Times New Roman" w:hAnsi="Times New Roman" w:cs="Times New Roman"/>
        </w:rPr>
        <w:t xml:space="preserve"> </w:t>
      </w:r>
      <w:r w:rsidR="003C1B2A">
        <w:rPr>
          <w:rFonts w:ascii="Times New Roman" w:hAnsi="Times New Roman" w:cs="Times New Roman"/>
        </w:rPr>
        <w:t>(</w:t>
      </w:r>
      <w:r w:rsidRPr="00F70F1F">
        <w:rPr>
          <w:rFonts w:ascii="Times New Roman" w:hAnsi="Times New Roman" w:cs="Times New Roman"/>
        </w:rPr>
        <w:t>fief</w:t>
      </w:r>
      <w:r w:rsidR="003C1B2A">
        <w:rPr>
          <w:rFonts w:ascii="Times New Roman" w:hAnsi="Times New Roman" w:cs="Times New Roman"/>
        </w:rPr>
        <w:t>)</w:t>
      </w:r>
      <w:r w:rsidRPr="00F70F1F">
        <w:rPr>
          <w:rFonts w:ascii="Times New Roman" w:hAnsi="Times New Roman" w:cs="Times New Roman"/>
        </w:rPr>
        <w:t xml:space="preserve">. L’un d’eux, le maire du palais, va acquérir progressivement une puissance grandissante. Il remplit une fonction de premier plan au sein de la cour </w:t>
      </w:r>
      <w:r w:rsidR="004707FB">
        <w:rPr>
          <w:rFonts w:ascii="Times New Roman" w:hAnsi="Times New Roman" w:cs="Times New Roman"/>
        </w:rPr>
        <w:t>en tant que</w:t>
      </w:r>
      <w:r w:rsidRPr="00F70F1F">
        <w:rPr>
          <w:rFonts w:ascii="Times New Roman" w:hAnsi="Times New Roman" w:cs="Times New Roman"/>
        </w:rPr>
        <w:t xml:space="preserve"> responsable de l’ordre intérieur. Plus tard, dans le courant du </w:t>
      </w:r>
      <w:r w:rsidR="00DE3166" w:rsidRPr="00F70F1F">
        <w:rPr>
          <w:rFonts w:ascii="Times New Roman" w:hAnsi="Times New Roman" w:cs="Times New Roman"/>
        </w:rPr>
        <w:t>VI</w:t>
      </w:r>
      <w:r w:rsidRPr="00F70F1F">
        <w:rPr>
          <w:rFonts w:ascii="Times New Roman" w:hAnsi="Times New Roman" w:cs="Times New Roman"/>
          <w:vertAlign w:val="superscript"/>
        </w:rPr>
        <w:t>e</w:t>
      </w:r>
      <w:r w:rsidRPr="00F70F1F">
        <w:rPr>
          <w:rFonts w:ascii="Times New Roman" w:hAnsi="Times New Roman" w:cs="Times New Roman"/>
        </w:rPr>
        <w:t xml:space="preserve"> siècle, le maire du palais devien</w:t>
      </w:r>
      <w:r w:rsidR="0059115C" w:rsidRPr="00F70F1F">
        <w:rPr>
          <w:rFonts w:ascii="Times New Roman" w:hAnsi="Times New Roman" w:cs="Times New Roman"/>
        </w:rPr>
        <w:t>t</w:t>
      </w:r>
      <w:r w:rsidRPr="00F70F1F">
        <w:rPr>
          <w:rFonts w:ascii="Times New Roman" w:hAnsi="Times New Roman" w:cs="Times New Roman"/>
        </w:rPr>
        <w:t xml:space="preserve"> le chef de l’aristocratie. Enfin, profitant de la faiblesse des derniers Mérovingiens, les maires du palais, soutenus</w:t>
      </w:r>
      <w:r w:rsidR="0059115C" w:rsidRPr="00F70F1F">
        <w:rPr>
          <w:rFonts w:ascii="Times New Roman" w:hAnsi="Times New Roman" w:cs="Times New Roman"/>
        </w:rPr>
        <w:t xml:space="preserve"> (voire soudoyés) </w:t>
      </w:r>
      <w:r w:rsidRPr="00F70F1F">
        <w:rPr>
          <w:rFonts w:ascii="Times New Roman" w:hAnsi="Times New Roman" w:cs="Times New Roman"/>
        </w:rPr>
        <w:t xml:space="preserve">par l’aristocratie, vont accaparer le pouvoir. L’administration du territoire dans les domaines militaires, fiscaux, judiciaires et administratifs est organisée sur base d’un « réseau » de pagi sous l’autorité d’un comte. En parallèle, depuis Clovis, pour encourager le clergé dans son œuvre de christianisation, les rois et les nobles lui </w:t>
      </w:r>
      <w:r w:rsidR="003C1B2A">
        <w:rPr>
          <w:rFonts w:ascii="Times New Roman" w:hAnsi="Times New Roman" w:cs="Times New Roman"/>
        </w:rPr>
        <w:t xml:space="preserve">confient </w:t>
      </w:r>
      <w:r w:rsidRPr="00F70F1F">
        <w:rPr>
          <w:rFonts w:ascii="Times New Roman" w:hAnsi="Times New Roman" w:cs="Times New Roman"/>
        </w:rPr>
        <w:t>des donations</w:t>
      </w:r>
      <w:r w:rsidR="003C1B2A">
        <w:rPr>
          <w:rFonts w:ascii="Times New Roman" w:hAnsi="Times New Roman" w:cs="Times New Roman"/>
        </w:rPr>
        <w:t xml:space="preserve"> territoriales</w:t>
      </w:r>
      <w:r w:rsidRPr="00F70F1F">
        <w:rPr>
          <w:rFonts w:ascii="Times New Roman" w:hAnsi="Times New Roman" w:cs="Times New Roman"/>
        </w:rPr>
        <w:t>. Les terres reçues constituent souvent de vastes domaines exempts de taxes</w:t>
      </w:r>
      <w:r w:rsidR="003C1B2A">
        <w:rPr>
          <w:rFonts w:ascii="Times New Roman" w:hAnsi="Times New Roman" w:cs="Times New Roman"/>
        </w:rPr>
        <w:t>,</w:t>
      </w:r>
      <w:r w:rsidRPr="00F70F1F">
        <w:rPr>
          <w:rFonts w:ascii="Times New Roman" w:hAnsi="Times New Roman" w:cs="Times New Roman"/>
        </w:rPr>
        <w:t xml:space="preserve"> domaines qui deviendront sources de revenus et de richesses, tout bénéfice de l’Eglise </w:t>
      </w:r>
      <w:r w:rsidR="003C1B2A">
        <w:rPr>
          <w:rFonts w:ascii="Times New Roman" w:hAnsi="Times New Roman" w:cs="Times New Roman"/>
        </w:rPr>
        <w:t>de la Gaul</w:t>
      </w:r>
      <w:r w:rsidRPr="00F70F1F">
        <w:rPr>
          <w:rFonts w:ascii="Times New Roman" w:hAnsi="Times New Roman" w:cs="Times New Roman"/>
        </w:rPr>
        <w:t>e.</w:t>
      </w:r>
    </w:p>
    <w:p w14:paraId="46F652EC" w14:textId="7195B79F" w:rsidR="00E760D7" w:rsidRPr="003246F4" w:rsidRDefault="00D06155" w:rsidP="003246F4">
      <w:pPr>
        <w:ind w:firstLine="708"/>
        <w:jc w:val="both"/>
        <w:rPr>
          <w:rFonts w:ascii="Times New Roman" w:hAnsi="Times New Roman" w:cs="Times New Roman"/>
        </w:rPr>
      </w:pPr>
      <w:r w:rsidRPr="003246F4">
        <w:rPr>
          <w:rFonts w:ascii="Times New Roman" w:hAnsi="Times New Roman" w:cs="Times New Roman"/>
        </w:rPr>
        <w:t>La période mérovingienne se caractérise par « l’âge d’or</w:t>
      </w:r>
      <w:r w:rsidR="004707FB">
        <w:rPr>
          <w:rFonts w:ascii="Times New Roman" w:hAnsi="Times New Roman" w:cs="Times New Roman"/>
        </w:rPr>
        <w:t xml:space="preserve"> </w:t>
      </w:r>
      <w:r w:rsidRPr="003246F4">
        <w:rPr>
          <w:rFonts w:ascii="Times New Roman" w:hAnsi="Times New Roman" w:cs="Times New Roman"/>
        </w:rPr>
        <w:t>» du déploiement du christianisme en Gaule (évangélisation</w:t>
      </w:r>
      <w:r w:rsidR="00CB6F67" w:rsidRPr="003246F4">
        <w:rPr>
          <w:rFonts w:ascii="Times New Roman" w:hAnsi="Times New Roman" w:cs="Times New Roman"/>
        </w:rPr>
        <w:t>,</w:t>
      </w:r>
      <w:r w:rsidR="001A4D9C" w:rsidRPr="003246F4">
        <w:rPr>
          <w:rFonts w:ascii="Times New Roman" w:hAnsi="Times New Roman" w:cs="Times New Roman"/>
        </w:rPr>
        <w:t xml:space="preserve"> missionnaires, </w:t>
      </w:r>
      <w:r w:rsidR="00CB6F67" w:rsidRPr="003246F4">
        <w:rPr>
          <w:rFonts w:ascii="Times New Roman" w:hAnsi="Times New Roman" w:cs="Times New Roman"/>
        </w:rPr>
        <w:t>monastères, abbayes</w:t>
      </w:r>
      <w:r w:rsidR="00A43EA5" w:rsidRPr="003246F4">
        <w:rPr>
          <w:rFonts w:ascii="Times New Roman" w:hAnsi="Times New Roman" w:cs="Times New Roman"/>
        </w:rPr>
        <w:t>,</w:t>
      </w:r>
      <w:r w:rsidR="00CB6F67" w:rsidRPr="003246F4">
        <w:rPr>
          <w:rFonts w:ascii="Times New Roman" w:hAnsi="Times New Roman" w:cs="Times New Roman"/>
        </w:rPr>
        <w:t xml:space="preserve"> lieux d’instructions</w:t>
      </w:r>
      <w:r w:rsidRPr="003246F4">
        <w:rPr>
          <w:rFonts w:ascii="Times New Roman" w:hAnsi="Times New Roman" w:cs="Times New Roman"/>
        </w:rPr>
        <w:t xml:space="preserve">), </w:t>
      </w:r>
      <w:r w:rsidR="00A43EA5" w:rsidRPr="003246F4">
        <w:rPr>
          <w:rFonts w:ascii="Times New Roman" w:hAnsi="Times New Roman" w:cs="Times New Roman"/>
        </w:rPr>
        <w:t xml:space="preserve">et ce </w:t>
      </w:r>
      <w:r w:rsidRPr="003246F4">
        <w:rPr>
          <w:rFonts w:ascii="Times New Roman" w:hAnsi="Times New Roman" w:cs="Times New Roman"/>
        </w:rPr>
        <w:t>certainement après le baptême de Clovis (498 ou 499 AD). Citons</w:t>
      </w:r>
      <w:r w:rsidR="001A4D9C" w:rsidRPr="003246F4">
        <w:rPr>
          <w:rFonts w:ascii="Times New Roman" w:hAnsi="Times New Roman" w:cs="Times New Roman"/>
        </w:rPr>
        <w:t xml:space="preserve"> </w:t>
      </w:r>
      <w:r w:rsidR="00B21782" w:rsidRPr="003246F4">
        <w:rPr>
          <w:rFonts w:ascii="Times New Roman" w:hAnsi="Times New Roman" w:cs="Times New Roman"/>
        </w:rPr>
        <w:t>à titre d’</w:t>
      </w:r>
      <w:r w:rsidR="001A4D9C" w:rsidRPr="003246F4">
        <w:rPr>
          <w:rFonts w:ascii="Times New Roman" w:hAnsi="Times New Roman" w:cs="Times New Roman"/>
        </w:rPr>
        <w:t>exemple</w:t>
      </w:r>
      <w:r w:rsidR="00B21782" w:rsidRPr="003246F4">
        <w:rPr>
          <w:rFonts w:ascii="Times New Roman" w:hAnsi="Times New Roman" w:cs="Times New Roman"/>
        </w:rPr>
        <w:t>s,</w:t>
      </w:r>
      <w:r w:rsidRPr="003246F4">
        <w:rPr>
          <w:rFonts w:ascii="Times New Roman" w:hAnsi="Times New Roman" w:cs="Times New Roman"/>
        </w:rPr>
        <w:t xml:space="preserve"> St Hubert, St Eloi, St Martin, St Ouen, St Remacle, St Lambert …  D’où la présence systématique de la croix sur les monnaies, héritage de monnaies de l’empire romain d’orient.</w:t>
      </w:r>
      <w:r w:rsidR="00E760D7" w:rsidRPr="003246F4">
        <w:rPr>
          <w:rFonts w:ascii="Times New Roman" w:hAnsi="Times New Roman" w:cs="Times New Roman"/>
        </w:rPr>
        <w:t xml:space="preserve"> A ce stade, il y a lieu d’observer une évolution sur les monnaies mérovingiennes. La croix est d’abord ancrée comme sur l</w:t>
      </w:r>
      <w:r w:rsidR="002F0858" w:rsidRPr="003246F4">
        <w:rPr>
          <w:rFonts w:ascii="Times New Roman" w:hAnsi="Times New Roman" w:cs="Times New Roman"/>
        </w:rPr>
        <w:t>e</w:t>
      </w:r>
      <w:r w:rsidR="00E760D7" w:rsidRPr="003246F4">
        <w:rPr>
          <w:rFonts w:ascii="Times New Roman" w:hAnsi="Times New Roman" w:cs="Times New Roman"/>
        </w:rPr>
        <w:t xml:space="preserve">s monnaies byzantines avant de devenir </w:t>
      </w:r>
      <w:r w:rsidR="0059115C" w:rsidRPr="003246F4">
        <w:rPr>
          <w:rFonts w:ascii="Times New Roman" w:hAnsi="Times New Roman" w:cs="Times New Roman"/>
        </w:rPr>
        <w:t>une croix</w:t>
      </w:r>
      <w:r w:rsidR="00E760D7" w:rsidRPr="003246F4">
        <w:rPr>
          <w:rFonts w:ascii="Times New Roman" w:hAnsi="Times New Roman" w:cs="Times New Roman"/>
        </w:rPr>
        <w:t xml:space="preserve"> </w:t>
      </w:r>
      <w:r w:rsidR="00DE3166" w:rsidRPr="003246F4">
        <w:rPr>
          <w:rFonts w:ascii="Times New Roman" w:hAnsi="Times New Roman" w:cs="Times New Roman"/>
        </w:rPr>
        <w:t>grecque ou chrétienne</w:t>
      </w:r>
      <w:r w:rsidR="0059115C" w:rsidRPr="003246F4">
        <w:rPr>
          <w:rStyle w:val="Appelnotedebasdep"/>
          <w:rFonts w:ascii="Times New Roman" w:hAnsi="Times New Roman" w:cs="Times New Roman"/>
        </w:rPr>
        <w:footnoteReference w:id="2"/>
      </w:r>
      <w:r w:rsidR="00E760D7" w:rsidRPr="003246F4">
        <w:rPr>
          <w:rFonts w:ascii="Times New Roman" w:hAnsi="Times New Roman" w:cs="Times New Roman"/>
        </w:rPr>
        <w:t xml:space="preserve">. </w:t>
      </w:r>
    </w:p>
    <w:tbl>
      <w:tblPr>
        <w:tblStyle w:val="Grilledetableauclaire"/>
        <w:tblW w:w="0" w:type="auto"/>
        <w:tblLook w:val="04A0" w:firstRow="1" w:lastRow="0" w:firstColumn="1" w:lastColumn="0" w:noHBand="0" w:noVBand="1"/>
      </w:tblPr>
      <w:tblGrid>
        <w:gridCol w:w="3606"/>
        <w:gridCol w:w="5456"/>
      </w:tblGrid>
      <w:tr w:rsidR="00A43EA5" w14:paraId="494D4557" w14:textId="77777777" w:rsidTr="00A43EA5">
        <w:tc>
          <w:tcPr>
            <w:tcW w:w="3539" w:type="dxa"/>
          </w:tcPr>
          <w:p w14:paraId="69A90226" w14:textId="77777777" w:rsidR="00A43EA5" w:rsidRDefault="00A43EA5" w:rsidP="00D06155">
            <w:pPr>
              <w:jc w:val="both"/>
            </w:pPr>
          </w:p>
          <w:p w14:paraId="1351FB95" w14:textId="77777777" w:rsidR="00A43EA5" w:rsidRDefault="00A43EA5" w:rsidP="00D06155">
            <w:pPr>
              <w:jc w:val="both"/>
            </w:pPr>
            <w:r>
              <w:rPr>
                <w:noProof/>
              </w:rPr>
              <w:drawing>
                <wp:inline distT="0" distB="0" distL="0" distR="0" wp14:anchorId="718A255E" wp14:editId="2951FFC3">
                  <wp:extent cx="2091055" cy="1042670"/>
                  <wp:effectExtent l="0" t="0" r="4445" b="5080"/>
                  <wp:docPr id="119480200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1055" cy="1042670"/>
                          </a:xfrm>
                          <a:prstGeom prst="rect">
                            <a:avLst/>
                          </a:prstGeom>
                          <a:noFill/>
                        </pic:spPr>
                      </pic:pic>
                    </a:graphicData>
                  </a:graphic>
                </wp:inline>
              </w:drawing>
            </w:r>
          </w:p>
          <w:p w14:paraId="77B3BDE9" w14:textId="49CDA2F2" w:rsidR="00A43EA5" w:rsidRDefault="00A43EA5" w:rsidP="00D06155">
            <w:pPr>
              <w:jc w:val="both"/>
            </w:pPr>
          </w:p>
        </w:tc>
        <w:tc>
          <w:tcPr>
            <w:tcW w:w="5523" w:type="dxa"/>
          </w:tcPr>
          <w:p w14:paraId="37C06A06" w14:textId="77777777" w:rsidR="00A43EA5" w:rsidRPr="003246F4" w:rsidRDefault="00A43EA5" w:rsidP="00D06155">
            <w:pPr>
              <w:jc w:val="both"/>
              <w:rPr>
                <w:rFonts w:ascii="Times New Roman" w:hAnsi="Times New Roman" w:cs="Times New Roman"/>
              </w:rPr>
            </w:pPr>
          </w:p>
          <w:p w14:paraId="1740F1F5" w14:textId="0A166574" w:rsidR="00A43EA5" w:rsidRPr="003246F4" w:rsidRDefault="00A43EA5" w:rsidP="00A43EA5">
            <w:pPr>
              <w:jc w:val="both"/>
              <w:rPr>
                <w:rFonts w:ascii="Times New Roman" w:hAnsi="Times New Roman" w:cs="Times New Roman"/>
              </w:rPr>
            </w:pPr>
            <w:r w:rsidRPr="003246F4">
              <w:rPr>
                <w:rFonts w:ascii="Times New Roman" w:hAnsi="Times New Roman" w:cs="Times New Roman"/>
                <w:b/>
                <w:bCs/>
              </w:rPr>
              <w:t xml:space="preserve">Figure </w:t>
            </w:r>
            <w:r w:rsidRPr="003246F4">
              <w:rPr>
                <w:rFonts w:ascii="Times New Roman" w:hAnsi="Times New Roman" w:cs="Times New Roman"/>
              </w:rPr>
              <w:t xml:space="preserve">4 : </w:t>
            </w:r>
            <w:proofErr w:type="spellStart"/>
            <w:r w:rsidRPr="003246F4">
              <w:rPr>
                <w:rFonts w:ascii="Times New Roman" w:hAnsi="Times New Roman" w:cs="Times New Roman"/>
              </w:rPr>
              <w:t>Triens</w:t>
            </w:r>
            <w:proofErr w:type="spellEnd"/>
            <w:r w:rsidRPr="003246F4">
              <w:rPr>
                <w:rFonts w:ascii="Times New Roman" w:hAnsi="Times New Roman" w:cs="Times New Roman"/>
              </w:rPr>
              <w:t xml:space="preserve"> (imitation de </w:t>
            </w:r>
            <w:proofErr w:type="spellStart"/>
            <w:r w:rsidRPr="003246F4">
              <w:rPr>
                <w:rFonts w:ascii="Times New Roman" w:hAnsi="Times New Roman" w:cs="Times New Roman"/>
              </w:rPr>
              <w:t>trémisis</w:t>
            </w:r>
            <w:proofErr w:type="spellEnd"/>
            <w:r w:rsidRPr="003246F4">
              <w:rPr>
                <w:rFonts w:ascii="Times New Roman" w:hAnsi="Times New Roman" w:cs="Times New Roman"/>
              </w:rPr>
              <w:t xml:space="preserve"> byzantins), Blois (Au, VII</w:t>
            </w:r>
            <w:r w:rsidRPr="003246F4">
              <w:rPr>
                <w:rFonts w:ascii="Times New Roman" w:hAnsi="Times New Roman" w:cs="Times New Roman"/>
                <w:vertAlign w:val="superscript"/>
              </w:rPr>
              <w:t>ème</w:t>
            </w:r>
            <w:r w:rsidRPr="003246F4">
              <w:rPr>
                <w:rFonts w:ascii="Times New Roman" w:hAnsi="Times New Roman" w:cs="Times New Roman"/>
              </w:rPr>
              <w:t xml:space="preserve"> siècle, 1.15 </w:t>
            </w:r>
            <w:proofErr w:type="gramStart"/>
            <w:r w:rsidRPr="003246F4">
              <w:rPr>
                <w:rFonts w:ascii="Times New Roman" w:hAnsi="Times New Roman" w:cs="Times New Roman"/>
              </w:rPr>
              <w:t>g ,</w:t>
            </w:r>
            <w:proofErr w:type="gramEnd"/>
            <w:r w:rsidRPr="003246F4">
              <w:rPr>
                <w:rFonts w:ascii="Times New Roman" w:hAnsi="Times New Roman" w:cs="Times New Roman"/>
              </w:rPr>
              <w:t xml:space="preserve"> 14 mm (E=2)). </w:t>
            </w:r>
          </w:p>
          <w:p w14:paraId="318EF994" w14:textId="260D9CF6" w:rsidR="00A43EA5" w:rsidRPr="003246F4" w:rsidRDefault="00A43EA5" w:rsidP="00A43EA5">
            <w:pPr>
              <w:jc w:val="both"/>
              <w:rPr>
                <w:rFonts w:ascii="Times New Roman" w:hAnsi="Times New Roman" w:cs="Times New Roman"/>
              </w:rPr>
            </w:pPr>
            <w:r w:rsidRPr="004707FB">
              <w:rPr>
                <w:rFonts w:ascii="Times New Roman" w:hAnsi="Times New Roman" w:cs="Times New Roman"/>
                <w:b/>
                <w:bCs/>
              </w:rPr>
              <w:t>D</w:t>
            </w:r>
            <w:r w:rsidRPr="003246F4">
              <w:rPr>
                <w:rFonts w:ascii="Times New Roman" w:hAnsi="Times New Roman" w:cs="Times New Roman"/>
              </w:rPr>
              <w:t xml:space="preserve"> / Tête barbare à gauche ; </w:t>
            </w:r>
            <w:r w:rsidRPr="003246F4">
              <w:rPr>
                <w:rFonts w:ascii="Times New Roman" w:hAnsi="Times New Roman" w:cs="Times New Roman"/>
                <w:sz w:val="20"/>
                <w:szCs w:val="20"/>
              </w:rPr>
              <w:t xml:space="preserve">BLESO CA </w:t>
            </w:r>
            <w:r w:rsidR="007939F8">
              <w:rPr>
                <w:rFonts w:ascii="Times New Roman" w:hAnsi="Times New Roman" w:cs="Times New Roman"/>
                <w:sz w:val="20"/>
                <w:szCs w:val="20"/>
              </w:rPr>
              <w:t>/</w:t>
            </w:r>
            <w:r w:rsidRPr="003246F4">
              <w:rPr>
                <w:rFonts w:ascii="Times New Roman" w:hAnsi="Times New Roman" w:cs="Times New Roman"/>
                <w:sz w:val="20"/>
                <w:szCs w:val="20"/>
              </w:rPr>
              <w:t xml:space="preserve"> ST</w:t>
            </w:r>
            <w:r w:rsidRPr="003246F4">
              <w:rPr>
                <w:rFonts w:ascii="Times New Roman" w:hAnsi="Times New Roman" w:cs="Times New Roman"/>
              </w:rPr>
              <w:t xml:space="preserve"> ; </w:t>
            </w:r>
          </w:p>
          <w:p w14:paraId="45898F5A" w14:textId="550977BC" w:rsidR="00A43EA5" w:rsidRPr="003246F4" w:rsidRDefault="00A43EA5" w:rsidP="00A43EA5">
            <w:pPr>
              <w:jc w:val="both"/>
              <w:rPr>
                <w:rFonts w:ascii="Times New Roman" w:hAnsi="Times New Roman" w:cs="Times New Roman"/>
              </w:rPr>
            </w:pPr>
            <w:r w:rsidRPr="004707FB">
              <w:rPr>
                <w:rFonts w:ascii="Times New Roman" w:hAnsi="Times New Roman" w:cs="Times New Roman"/>
                <w:b/>
                <w:bCs/>
              </w:rPr>
              <w:t>Rev</w:t>
            </w:r>
            <w:r w:rsidRPr="003246F4">
              <w:rPr>
                <w:rFonts w:ascii="Times New Roman" w:hAnsi="Times New Roman" w:cs="Times New Roman"/>
              </w:rPr>
              <w:t xml:space="preserve"> / Croix ancrée cantonnée de deux globules </w:t>
            </w:r>
            <w:r w:rsidRPr="003246F4">
              <w:rPr>
                <w:rFonts w:ascii="Times New Roman" w:hAnsi="Times New Roman" w:cs="Times New Roman"/>
                <w:sz w:val="20"/>
                <w:szCs w:val="20"/>
              </w:rPr>
              <w:t>BAVDIGISILO</w:t>
            </w:r>
            <w:r w:rsidRPr="003246F4">
              <w:rPr>
                <w:rFonts w:ascii="Times New Roman" w:hAnsi="Times New Roman" w:cs="Times New Roman"/>
              </w:rPr>
              <w:t xml:space="preserve"> qui serait le nom du monétaire.</w:t>
            </w:r>
          </w:p>
        </w:tc>
      </w:tr>
      <w:tr w:rsidR="00A43EA5" w14:paraId="755C27EB" w14:textId="77777777" w:rsidTr="00A43EA5">
        <w:tc>
          <w:tcPr>
            <w:tcW w:w="3539" w:type="dxa"/>
          </w:tcPr>
          <w:p w14:paraId="3469E5AF" w14:textId="03F48603" w:rsidR="00A43EA5" w:rsidRDefault="00A43EA5" w:rsidP="00D06155">
            <w:pPr>
              <w:jc w:val="both"/>
            </w:pPr>
            <w:r>
              <w:rPr>
                <w:noProof/>
              </w:rPr>
              <w:drawing>
                <wp:inline distT="0" distB="0" distL="0" distR="0" wp14:anchorId="024B036D" wp14:editId="6E8F2111">
                  <wp:extent cx="2145665" cy="1078865"/>
                  <wp:effectExtent l="0" t="0" r="6985" b="6985"/>
                  <wp:docPr id="35778506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5665" cy="1078865"/>
                          </a:xfrm>
                          <a:prstGeom prst="rect">
                            <a:avLst/>
                          </a:prstGeom>
                          <a:noFill/>
                        </pic:spPr>
                      </pic:pic>
                    </a:graphicData>
                  </a:graphic>
                </wp:inline>
              </w:drawing>
            </w:r>
          </w:p>
        </w:tc>
        <w:tc>
          <w:tcPr>
            <w:tcW w:w="5523" w:type="dxa"/>
          </w:tcPr>
          <w:p w14:paraId="1A1D0AF0" w14:textId="76D7A5EC" w:rsidR="00A43EA5" w:rsidRPr="003246F4" w:rsidRDefault="00A43EA5" w:rsidP="00A43EA5">
            <w:pPr>
              <w:jc w:val="both"/>
              <w:rPr>
                <w:rFonts w:ascii="Times New Roman" w:hAnsi="Times New Roman" w:cs="Times New Roman"/>
              </w:rPr>
            </w:pPr>
            <w:r w:rsidRPr="003246F4">
              <w:rPr>
                <w:rFonts w:ascii="Times New Roman" w:hAnsi="Times New Roman" w:cs="Times New Roman"/>
                <w:b/>
                <w:bCs/>
              </w:rPr>
              <w:t>Figure 5</w:t>
            </w:r>
            <w:r w:rsidRPr="003246F4">
              <w:rPr>
                <w:rFonts w:ascii="Times New Roman" w:hAnsi="Times New Roman" w:cs="Times New Roman"/>
              </w:rPr>
              <w:t xml:space="preserve"> : </w:t>
            </w:r>
            <w:proofErr w:type="spellStart"/>
            <w:r w:rsidRPr="003246F4">
              <w:rPr>
                <w:rFonts w:ascii="Times New Roman" w:hAnsi="Times New Roman" w:cs="Times New Roman"/>
              </w:rPr>
              <w:t>Triens</w:t>
            </w:r>
            <w:proofErr w:type="spellEnd"/>
            <w:r w:rsidRPr="003246F4">
              <w:rPr>
                <w:rFonts w:ascii="Times New Roman" w:hAnsi="Times New Roman" w:cs="Times New Roman"/>
              </w:rPr>
              <w:t xml:space="preserve"> anonyme d’or (VI</w:t>
            </w:r>
            <w:r w:rsidRPr="003246F4">
              <w:rPr>
                <w:rFonts w:ascii="Times New Roman" w:hAnsi="Times New Roman" w:cs="Times New Roman"/>
                <w:vertAlign w:val="superscript"/>
              </w:rPr>
              <w:t>e</w:t>
            </w:r>
            <w:r w:rsidRPr="003246F4">
              <w:rPr>
                <w:rFonts w:ascii="Times New Roman" w:hAnsi="Times New Roman" w:cs="Times New Roman"/>
              </w:rPr>
              <w:t xml:space="preserve"> - VIII</w:t>
            </w:r>
            <w:r w:rsidRPr="003246F4">
              <w:rPr>
                <w:rFonts w:ascii="Times New Roman" w:hAnsi="Times New Roman" w:cs="Times New Roman"/>
                <w:vertAlign w:val="superscript"/>
              </w:rPr>
              <w:t>e</w:t>
            </w:r>
            <w:r w:rsidRPr="003246F4">
              <w:rPr>
                <w:rFonts w:ascii="Times New Roman" w:hAnsi="Times New Roman" w:cs="Times New Roman"/>
              </w:rPr>
              <w:t xml:space="preserve"> siècle,1. 34 g, 15 mm (E=2)</w:t>
            </w:r>
            <w:proofErr w:type="gramStart"/>
            <w:r w:rsidRPr="003246F4">
              <w:rPr>
                <w:rFonts w:ascii="Times New Roman" w:hAnsi="Times New Roman" w:cs="Times New Roman"/>
              </w:rPr>
              <w:t>) .</w:t>
            </w:r>
            <w:proofErr w:type="gramEnd"/>
            <w:r w:rsidRPr="003246F4">
              <w:rPr>
                <w:rFonts w:ascii="Times New Roman" w:hAnsi="Times New Roman" w:cs="Times New Roman"/>
              </w:rPr>
              <w:t xml:space="preserve"> </w:t>
            </w:r>
          </w:p>
          <w:p w14:paraId="04AA0D1C" w14:textId="58F85FBF" w:rsidR="00A43EA5" w:rsidRPr="003246F4" w:rsidRDefault="00A43EA5" w:rsidP="00A43EA5">
            <w:pPr>
              <w:jc w:val="both"/>
              <w:rPr>
                <w:rFonts w:ascii="Times New Roman" w:hAnsi="Times New Roman" w:cs="Times New Roman"/>
              </w:rPr>
            </w:pPr>
            <w:r w:rsidRPr="00C77D8C">
              <w:rPr>
                <w:rFonts w:ascii="Times New Roman" w:hAnsi="Times New Roman" w:cs="Times New Roman"/>
                <w:b/>
                <w:bCs/>
              </w:rPr>
              <w:t>D</w:t>
            </w:r>
            <w:r w:rsidRPr="003246F4">
              <w:rPr>
                <w:rFonts w:ascii="Times New Roman" w:hAnsi="Times New Roman" w:cs="Times New Roman"/>
              </w:rPr>
              <w:t xml:space="preserve"> / Buste impérial tourné à droite, coiffé d'un casque, la poitrine est couverte d'une cuirasse drapée, sous forme d'un cordon perlé.</w:t>
            </w:r>
            <w:r w:rsidR="007939F8">
              <w:rPr>
                <w:rFonts w:ascii="Times New Roman" w:hAnsi="Times New Roman" w:cs="Times New Roman"/>
              </w:rPr>
              <w:t xml:space="preserve"> </w:t>
            </w:r>
            <w:r w:rsidRPr="003246F4">
              <w:rPr>
                <w:rFonts w:ascii="Times New Roman" w:hAnsi="Times New Roman" w:cs="Times New Roman"/>
              </w:rPr>
              <w:t xml:space="preserve">+ </w:t>
            </w:r>
            <w:r w:rsidRPr="003246F4">
              <w:rPr>
                <w:rFonts w:ascii="Times New Roman" w:hAnsi="Times New Roman" w:cs="Times New Roman"/>
                <w:sz w:val="20"/>
                <w:szCs w:val="20"/>
              </w:rPr>
              <w:t>VAPINCO FIET</w:t>
            </w:r>
            <w:r w:rsidRPr="003246F4">
              <w:rPr>
                <w:rFonts w:ascii="Times New Roman" w:hAnsi="Times New Roman" w:cs="Times New Roman"/>
              </w:rPr>
              <w:t xml:space="preserve"> étoile pour le </w:t>
            </w:r>
            <w:r w:rsidR="004707FB" w:rsidRPr="003246F4">
              <w:rPr>
                <w:rFonts w:ascii="Times New Roman" w:hAnsi="Times New Roman" w:cs="Times New Roman"/>
              </w:rPr>
              <w:t>pagus VUAPENCENSIS</w:t>
            </w:r>
            <w:r w:rsidRPr="003246F4">
              <w:rPr>
                <w:rFonts w:ascii="Times New Roman" w:hAnsi="Times New Roman" w:cs="Times New Roman"/>
              </w:rPr>
              <w:t xml:space="preserve"> (</w:t>
            </w:r>
            <w:proofErr w:type="gramStart"/>
            <w:r w:rsidRPr="003246F4">
              <w:rPr>
                <w:rFonts w:ascii="Times New Roman" w:hAnsi="Times New Roman" w:cs="Times New Roman"/>
              </w:rPr>
              <w:t>Gap ,</w:t>
            </w:r>
            <w:proofErr w:type="gramEnd"/>
            <w:r w:rsidRPr="003246F4">
              <w:rPr>
                <w:rFonts w:ascii="Times New Roman" w:hAnsi="Times New Roman" w:cs="Times New Roman"/>
              </w:rPr>
              <w:t xml:space="preserve"> Hautes Alpes) , </w:t>
            </w:r>
            <w:r w:rsidRPr="003246F4">
              <w:rPr>
                <w:rFonts w:ascii="Times New Roman" w:hAnsi="Times New Roman" w:cs="Times New Roman"/>
                <w:sz w:val="20"/>
                <w:szCs w:val="20"/>
              </w:rPr>
              <w:t>FIET</w:t>
            </w:r>
            <w:r w:rsidRPr="003246F4">
              <w:rPr>
                <w:rFonts w:ascii="Times New Roman" w:hAnsi="Times New Roman" w:cs="Times New Roman"/>
              </w:rPr>
              <w:t xml:space="preserve"> </w:t>
            </w:r>
            <w:r w:rsidR="007939F8">
              <w:rPr>
                <w:rFonts w:ascii="Times New Roman" w:hAnsi="Times New Roman" w:cs="Times New Roman"/>
              </w:rPr>
              <w:t>(</w:t>
            </w:r>
            <w:r w:rsidRPr="003246F4">
              <w:rPr>
                <w:rFonts w:ascii="Times New Roman" w:hAnsi="Times New Roman" w:cs="Times New Roman"/>
              </w:rPr>
              <w:t xml:space="preserve">pour « fait à). </w:t>
            </w:r>
          </w:p>
          <w:p w14:paraId="5D9D4490" w14:textId="07B832F4" w:rsidR="00A43EA5" w:rsidRPr="003246F4" w:rsidRDefault="00A43EA5" w:rsidP="00A43EA5">
            <w:pPr>
              <w:jc w:val="both"/>
              <w:rPr>
                <w:rFonts w:ascii="Times New Roman" w:hAnsi="Times New Roman" w:cs="Times New Roman"/>
              </w:rPr>
            </w:pPr>
            <w:r w:rsidRPr="00C77D8C">
              <w:rPr>
                <w:rFonts w:ascii="Times New Roman" w:hAnsi="Times New Roman" w:cs="Times New Roman"/>
                <w:b/>
                <w:bCs/>
              </w:rPr>
              <w:t>Rev</w:t>
            </w:r>
            <w:r w:rsidRPr="003246F4">
              <w:rPr>
                <w:rFonts w:ascii="Times New Roman" w:hAnsi="Times New Roman" w:cs="Times New Roman"/>
              </w:rPr>
              <w:t xml:space="preserve"> / Croix potencée sur un globe et accostée des lettres M - A.  (M pour </w:t>
            </w:r>
            <w:proofErr w:type="spellStart"/>
            <w:r w:rsidRPr="003246F4">
              <w:rPr>
                <w:rFonts w:ascii="Times New Roman" w:hAnsi="Times New Roman" w:cs="Times New Roman"/>
              </w:rPr>
              <w:t>monetarius</w:t>
            </w:r>
            <w:proofErr w:type="spellEnd"/>
            <w:r w:rsidR="007939F8">
              <w:rPr>
                <w:rFonts w:ascii="Times New Roman" w:hAnsi="Times New Roman" w:cs="Times New Roman"/>
              </w:rPr>
              <w:t xml:space="preserve"> A…</w:t>
            </w:r>
            <w:r w:rsidRPr="003246F4">
              <w:rPr>
                <w:rFonts w:ascii="Times New Roman" w:hAnsi="Times New Roman" w:cs="Times New Roman"/>
              </w:rPr>
              <w:t>)</w:t>
            </w:r>
          </w:p>
        </w:tc>
      </w:tr>
    </w:tbl>
    <w:p w14:paraId="439D3AA9" w14:textId="77777777" w:rsidR="00A43EA5" w:rsidRDefault="00A43EA5" w:rsidP="00D06155">
      <w:pPr>
        <w:jc w:val="both"/>
      </w:pPr>
    </w:p>
    <w:p w14:paraId="548D176B" w14:textId="4050DF7E" w:rsidR="00D06155" w:rsidRDefault="00D06155" w:rsidP="000A2768">
      <w:pPr>
        <w:ind w:firstLine="708"/>
        <w:jc w:val="both"/>
        <w:rPr>
          <w:rFonts w:ascii="Times New Roman" w:hAnsi="Times New Roman" w:cs="Times New Roman"/>
        </w:rPr>
      </w:pPr>
      <w:r w:rsidRPr="000A2768">
        <w:rPr>
          <w:rFonts w:ascii="Times New Roman" w:hAnsi="Times New Roman" w:cs="Times New Roman"/>
        </w:rPr>
        <w:t xml:space="preserve">À la fois </w:t>
      </w:r>
      <w:bookmarkStart w:id="2" w:name="_Hlk177720996"/>
      <w:r w:rsidRPr="000A2768">
        <w:rPr>
          <w:rFonts w:ascii="Times New Roman" w:hAnsi="Times New Roman" w:cs="Times New Roman"/>
        </w:rPr>
        <w:t>au cœur et en marge des structures politiques mérovingiennes</w:t>
      </w:r>
      <w:bookmarkEnd w:id="2"/>
      <w:r w:rsidRPr="000A2768">
        <w:rPr>
          <w:rFonts w:ascii="Times New Roman" w:hAnsi="Times New Roman" w:cs="Times New Roman"/>
        </w:rPr>
        <w:t xml:space="preserve">, l’Église joue un rôle capital. D’un côté, instrument de l’État, elle est le cadre qui assure la pérennité de l’infrastructure d’État et le liant de la communauté politique. </w:t>
      </w:r>
      <w:r w:rsidR="00CB6F67" w:rsidRPr="000A2768">
        <w:rPr>
          <w:rFonts w:ascii="Times New Roman" w:hAnsi="Times New Roman" w:cs="Times New Roman"/>
        </w:rPr>
        <w:t>De l’autre, l</w:t>
      </w:r>
      <w:r w:rsidRPr="000A2768">
        <w:rPr>
          <w:rFonts w:ascii="Times New Roman" w:hAnsi="Times New Roman" w:cs="Times New Roman"/>
        </w:rPr>
        <w:t>’Eglise mérovingienne prend son indépendance vis-à-vis de Rome et devient, par ses évêques nommés par le roi</w:t>
      </w:r>
      <w:bookmarkStart w:id="3" w:name="_Hlk177721046"/>
      <w:r w:rsidRPr="000A2768">
        <w:rPr>
          <w:rFonts w:ascii="Times New Roman" w:hAnsi="Times New Roman" w:cs="Times New Roman"/>
        </w:rPr>
        <w:t>, un véritable instrument aux mains de ce dernier</w:t>
      </w:r>
      <w:r w:rsidR="00A43EA5" w:rsidRPr="000A2768">
        <w:rPr>
          <w:rFonts w:ascii="Times New Roman" w:hAnsi="Times New Roman" w:cs="Times New Roman"/>
        </w:rPr>
        <w:t>, instrument particulièrement riche dans le domaine foncier et exempt de taxes.</w:t>
      </w:r>
    </w:p>
    <w:p w14:paraId="72F8A01A" w14:textId="77777777" w:rsidR="00252928" w:rsidRDefault="00252928" w:rsidP="000A2768">
      <w:pPr>
        <w:ind w:firstLine="708"/>
        <w:jc w:val="both"/>
        <w:rPr>
          <w:rFonts w:ascii="Times New Roman" w:hAnsi="Times New Roman" w:cs="Times New Roman"/>
        </w:rPr>
      </w:pPr>
    </w:p>
    <w:p w14:paraId="23F59BBC" w14:textId="77777777" w:rsidR="00252928" w:rsidRDefault="00252928" w:rsidP="000A2768">
      <w:pPr>
        <w:ind w:firstLine="708"/>
        <w:jc w:val="both"/>
        <w:rPr>
          <w:rFonts w:ascii="Times New Roman" w:hAnsi="Times New Roman" w:cs="Times New Roman"/>
        </w:rPr>
      </w:pPr>
    </w:p>
    <w:p w14:paraId="57FB8FEC" w14:textId="77777777" w:rsidR="00252928" w:rsidRPr="000A2768" w:rsidRDefault="00252928" w:rsidP="000A2768">
      <w:pPr>
        <w:ind w:firstLine="708"/>
        <w:jc w:val="both"/>
        <w:rPr>
          <w:rFonts w:ascii="Times New Roman" w:hAnsi="Times New Roman" w:cs="Times New Roman"/>
        </w:rPr>
      </w:pPr>
    </w:p>
    <w:bookmarkEnd w:id="3"/>
    <w:p w14:paraId="04FD184F" w14:textId="401EAF0D" w:rsidR="00FF644F" w:rsidRPr="00077E37" w:rsidRDefault="00FF644F" w:rsidP="00D06155">
      <w:pPr>
        <w:jc w:val="both"/>
        <w:rPr>
          <w:rFonts w:ascii="Times New Roman" w:hAnsi="Times New Roman" w:cs="Times New Roman"/>
          <w:b/>
          <w:bCs/>
        </w:rPr>
      </w:pPr>
      <w:r w:rsidRPr="00077E37">
        <w:rPr>
          <w:rFonts w:ascii="Times New Roman" w:hAnsi="Times New Roman" w:cs="Times New Roman"/>
          <w:b/>
          <w:bCs/>
        </w:rPr>
        <w:lastRenderedPageBreak/>
        <w:t>LES GRANDES EVOLUTIONS DU MONNAYAGE MEROVINGIEN</w:t>
      </w:r>
    </w:p>
    <w:p w14:paraId="38AC7976" w14:textId="0E26A89D" w:rsidR="00C360B9" w:rsidRDefault="00FF644F" w:rsidP="00252928">
      <w:pPr>
        <w:ind w:firstLine="708"/>
        <w:jc w:val="both"/>
      </w:pPr>
      <w:r>
        <w:t xml:space="preserve">Avant </w:t>
      </w:r>
      <w:r w:rsidR="00103D51">
        <w:t xml:space="preserve">+/- </w:t>
      </w:r>
      <w:r>
        <w:t>5</w:t>
      </w:r>
      <w:r w:rsidR="00103D51">
        <w:t>00</w:t>
      </w:r>
      <w:r>
        <w:t xml:space="preserve"> AD, on ne peut parler d’un monnayage mérovingien</w:t>
      </w:r>
      <w:r w:rsidR="00C360B9">
        <w:rPr>
          <w:rStyle w:val="Appelnotedebasdep"/>
        </w:rPr>
        <w:footnoteReference w:id="3"/>
      </w:r>
      <w:r w:rsidR="00077E37">
        <w:t xml:space="preserve"> proprement dit</w:t>
      </w:r>
      <w:r>
        <w:t xml:space="preserve"> </w:t>
      </w:r>
      <w:r w:rsidR="00077E37">
        <w:t xml:space="preserve">car </w:t>
      </w:r>
      <w:r>
        <w:t xml:space="preserve">le numéraire romain, basé sur le solidus </w:t>
      </w:r>
      <w:r w:rsidR="00B325F8">
        <w:t xml:space="preserve">au type </w:t>
      </w:r>
      <w:r>
        <w:t>byzanti</w:t>
      </w:r>
      <w:r w:rsidR="00C360B9">
        <w:t>n et</w:t>
      </w:r>
      <w:r w:rsidR="00CC6B86">
        <w:t xml:space="preserve"> ses</w:t>
      </w:r>
      <w:r w:rsidR="00C360B9">
        <w:t xml:space="preserve"> divisionnaires, éta</w:t>
      </w:r>
      <w:r w:rsidR="00252928">
        <w:t>i</w:t>
      </w:r>
      <w:r w:rsidR="00C360B9">
        <w:t>t</w:t>
      </w:r>
      <w:r>
        <w:t xml:space="preserve"> toujours en utilisation.</w:t>
      </w:r>
      <w:r w:rsidR="00103D51">
        <w:t xml:space="preserve"> </w:t>
      </w:r>
      <w:r w:rsidR="00B325F8">
        <w:t>Parmi ces divisionnaire</w:t>
      </w:r>
      <w:r w:rsidR="00CC6B86">
        <w:t>s</w:t>
      </w:r>
      <w:r w:rsidR="00B325F8">
        <w:t xml:space="preserve"> des monnaies d’argent : les siliques.</w:t>
      </w:r>
    </w:p>
    <w:p w14:paraId="724174CF" w14:textId="77777777" w:rsidR="00F42AB7" w:rsidRDefault="00F42AB7" w:rsidP="00D06155">
      <w:pPr>
        <w:jc w:val="both"/>
      </w:pPr>
    </w:p>
    <w:tbl>
      <w:tblPr>
        <w:tblStyle w:val="Grilledetableauclaire"/>
        <w:tblW w:w="0" w:type="auto"/>
        <w:tblLook w:val="04A0" w:firstRow="1" w:lastRow="0" w:firstColumn="1" w:lastColumn="0" w:noHBand="0" w:noVBand="1"/>
      </w:tblPr>
      <w:tblGrid>
        <w:gridCol w:w="3256"/>
        <w:gridCol w:w="5806"/>
      </w:tblGrid>
      <w:tr w:rsidR="00D548F5" w14:paraId="04DF46B9" w14:textId="77777777" w:rsidTr="00077E37">
        <w:trPr>
          <w:trHeight w:val="1975"/>
        </w:trPr>
        <w:tc>
          <w:tcPr>
            <w:tcW w:w="3256" w:type="dxa"/>
          </w:tcPr>
          <w:p w14:paraId="62E4B373" w14:textId="2A8DEB43" w:rsidR="00D548F5" w:rsidRDefault="00D548F5" w:rsidP="00D06155">
            <w:pPr>
              <w:jc w:val="both"/>
              <w:rPr>
                <w:noProof/>
              </w:rPr>
            </w:pPr>
          </w:p>
          <w:p w14:paraId="5974780F" w14:textId="77777777" w:rsidR="00D548F5" w:rsidRDefault="00D548F5" w:rsidP="00D06155">
            <w:pPr>
              <w:jc w:val="both"/>
              <w:rPr>
                <w:noProof/>
              </w:rPr>
            </w:pPr>
          </w:p>
          <w:p w14:paraId="7F38B474" w14:textId="23982589" w:rsidR="00D548F5" w:rsidRDefault="00D548F5" w:rsidP="00077E37">
            <w:pPr>
              <w:jc w:val="center"/>
            </w:pPr>
            <w:r>
              <w:rPr>
                <w:noProof/>
              </w:rPr>
              <w:drawing>
                <wp:inline distT="0" distB="0" distL="0" distR="0" wp14:anchorId="2D54EB46" wp14:editId="39EC1690">
                  <wp:extent cx="1249680" cy="670560"/>
                  <wp:effectExtent l="0" t="0" r="7620" b="0"/>
                  <wp:docPr id="176753396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49680" cy="670560"/>
                          </a:xfrm>
                          <a:prstGeom prst="rect">
                            <a:avLst/>
                          </a:prstGeom>
                          <a:noFill/>
                        </pic:spPr>
                      </pic:pic>
                    </a:graphicData>
                  </a:graphic>
                </wp:inline>
              </w:drawing>
            </w:r>
          </w:p>
        </w:tc>
        <w:tc>
          <w:tcPr>
            <w:tcW w:w="5806" w:type="dxa"/>
          </w:tcPr>
          <w:p w14:paraId="4C65F735" w14:textId="77777777" w:rsidR="00077E37" w:rsidRDefault="00077E37" w:rsidP="00D548F5">
            <w:pPr>
              <w:jc w:val="both"/>
              <w:rPr>
                <w:rFonts w:ascii="Times New Roman" w:hAnsi="Times New Roman" w:cs="Times New Roman"/>
                <w:b/>
                <w:bCs/>
              </w:rPr>
            </w:pPr>
          </w:p>
          <w:p w14:paraId="62E7AA17" w14:textId="49654070" w:rsidR="00D548F5" w:rsidRPr="00077E37" w:rsidRDefault="00D548F5" w:rsidP="00D548F5">
            <w:pPr>
              <w:jc w:val="both"/>
              <w:rPr>
                <w:rFonts w:ascii="Times New Roman" w:hAnsi="Times New Roman" w:cs="Times New Roman"/>
              </w:rPr>
            </w:pPr>
            <w:r w:rsidRPr="00077E37">
              <w:rPr>
                <w:rFonts w:ascii="Times New Roman" w:hAnsi="Times New Roman" w:cs="Times New Roman"/>
                <w:b/>
                <w:bCs/>
              </w:rPr>
              <w:t>Figure 6</w:t>
            </w:r>
            <w:r w:rsidRPr="00077E37">
              <w:rPr>
                <w:rFonts w:ascii="Times New Roman" w:hAnsi="Times New Roman" w:cs="Times New Roman"/>
              </w:rPr>
              <w:t xml:space="preserve"> : Silique de Flavius Victor </w:t>
            </w:r>
            <w:proofErr w:type="gramStart"/>
            <w:r w:rsidRPr="00077E37">
              <w:rPr>
                <w:rFonts w:ascii="Times New Roman" w:hAnsi="Times New Roman" w:cs="Times New Roman"/>
              </w:rPr>
              <w:t>( Ag</w:t>
            </w:r>
            <w:proofErr w:type="gramEnd"/>
            <w:r w:rsidRPr="00077E37">
              <w:rPr>
                <w:rFonts w:ascii="Times New Roman" w:hAnsi="Times New Roman" w:cs="Times New Roman"/>
              </w:rPr>
              <w:t xml:space="preserve"> , 1.17 g, Milan ) </w:t>
            </w:r>
          </w:p>
          <w:p w14:paraId="6C751E87" w14:textId="10401199" w:rsidR="00D548F5" w:rsidRPr="00077E37" w:rsidRDefault="00D548F5" w:rsidP="00D548F5">
            <w:pPr>
              <w:jc w:val="both"/>
              <w:rPr>
                <w:rFonts w:ascii="Times New Roman" w:hAnsi="Times New Roman" w:cs="Times New Roman"/>
                <w:sz w:val="20"/>
                <w:szCs w:val="20"/>
              </w:rPr>
            </w:pPr>
            <w:r w:rsidRPr="00252928">
              <w:rPr>
                <w:rFonts w:ascii="Times New Roman" w:hAnsi="Times New Roman" w:cs="Times New Roman"/>
                <w:b/>
                <w:bCs/>
              </w:rPr>
              <w:t xml:space="preserve">D </w:t>
            </w:r>
            <w:r w:rsidRPr="00077E37">
              <w:rPr>
                <w:rFonts w:ascii="Times New Roman" w:hAnsi="Times New Roman" w:cs="Times New Roman"/>
              </w:rPr>
              <w:t xml:space="preserve">/ Buste drapé cuirassé à droite avec diadème perlé </w:t>
            </w:r>
            <w:r w:rsidRPr="00077E37">
              <w:rPr>
                <w:rFonts w:ascii="Times New Roman" w:hAnsi="Times New Roman" w:cs="Times New Roman"/>
                <w:sz w:val="20"/>
                <w:szCs w:val="20"/>
              </w:rPr>
              <w:t xml:space="preserve">D N FL VICTOR P F AVG. </w:t>
            </w:r>
            <w:r w:rsidR="00077E37">
              <w:rPr>
                <w:rFonts w:ascii="Times New Roman" w:hAnsi="Times New Roman" w:cs="Times New Roman"/>
                <w:sz w:val="20"/>
                <w:szCs w:val="20"/>
              </w:rPr>
              <w:t>Dominus Flavius Victor Pius Felix Auguste</w:t>
            </w:r>
          </w:p>
          <w:p w14:paraId="3D6FCB83" w14:textId="296CAE3E" w:rsidR="00D548F5" w:rsidRDefault="00D548F5" w:rsidP="00077E37">
            <w:pPr>
              <w:jc w:val="both"/>
            </w:pPr>
            <w:r w:rsidRPr="00252928">
              <w:rPr>
                <w:rFonts w:ascii="Times New Roman" w:hAnsi="Times New Roman" w:cs="Times New Roman"/>
                <w:b/>
                <w:bCs/>
              </w:rPr>
              <w:t xml:space="preserve">Rev </w:t>
            </w:r>
            <w:r w:rsidRPr="00077E37">
              <w:rPr>
                <w:rFonts w:ascii="Times New Roman" w:hAnsi="Times New Roman" w:cs="Times New Roman"/>
              </w:rPr>
              <w:t>/ Rome assise regardant à gauche et tenant un globe et une lance inversée.</w:t>
            </w:r>
            <w:r w:rsidR="00077E37">
              <w:rPr>
                <w:rFonts w:ascii="Times New Roman" w:hAnsi="Times New Roman" w:cs="Times New Roman"/>
              </w:rPr>
              <w:t xml:space="preserve"> </w:t>
            </w:r>
            <w:r w:rsidRPr="00077E37">
              <w:rPr>
                <w:rFonts w:ascii="Times New Roman" w:hAnsi="Times New Roman" w:cs="Times New Roman"/>
                <w:sz w:val="20"/>
                <w:szCs w:val="20"/>
              </w:rPr>
              <w:t>VIRTVS ROMANORVM</w:t>
            </w:r>
            <w:r w:rsidRPr="00077E37">
              <w:rPr>
                <w:rFonts w:ascii="Times New Roman" w:hAnsi="Times New Roman" w:cs="Times New Roman"/>
              </w:rPr>
              <w:t xml:space="preserve"> (courage des romains).</w:t>
            </w:r>
          </w:p>
        </w:tc>
      </w:tr>
    </w:tbl>
    <w:p w14:paraId="51121FE9" w14:textId="77777777" w:rsidR="003315FD" w:rsidRPr="003315FD" w:rsidRDefault="003315FD" w:rsidP="003315FD"/>
    <w:p w14:paraId="32542624" w14:textId="4BBC7457" w:rsidR="00FF644F" w:rsidRPr="00077E37" w:rsidRDefault="00103D51" w:rsidP="00D06155">
      <w:pPr>
        <w:jc w:val="both"/>
        <w:rPr>
          <w:rFonts w:ascii="Times New Roman" w:hAnsi="Times New Roman" w:cs="Times New Roman"/>
        </w:rPr>
      </w:pPr>
      <w:r w:rsidRPr="00077E37">
        <w:rPr>
          <w:rFonts w:ascii="Times New Roman" w:hAnsi="Times New Roman" w:cs="Times New Roman"/>
        </w:rPr>
        <w:t xml:space="preserve">Trois évolutions majeures du monnayage mérovingiens sont reconnues : </w:t>
      </w:r>
    </w:p>
    <w:p w14:paraId="3AA96FA1" w14:textId="07B94072" w:rsidR="00103D51" w:rsidRPr="00077E37" w:rsidRDefault="00FA22E7" w:rsidP="00A96B1C">
      <w:pPr>
        <w:pStyle w:val="Paragraphedeliste"/>
        <w:numPr>
          <w:ilvl w:val="0"/>
          <w:numId w:val="2"/>
        </w:numPr>
        <w:jc w:val="both"/>
        <w:rPr>
          <w:rFonts w:ascii="Times New Roman" w:hAnsi="Times New Roman" w:cs="Times New Roman"/>
        </w:rPr>
      </w:pPr>
      <w:r w:rsidRPr="00077E37">
        <w:rPr>
          <w:rFonts w:ascii="Times New Roman" w:hAnsi="Times New Roman" w:cs="Times New Roman"/>
        </w:rPr>
        <w:t>Entre +/- 500 et 580 AD, les première</w:t>
      </w:r>
      <w:r w:rsidR="00A3771F" w:rsidRPr="00077E37">
        <w:rPr>
          <w:rFonts w:ascii="Times New Roman" w:hAnsi="Times New Roman" w:cs="Times New Roman"/>
        </w:rPr>
        <w:t>s</w:t>
      </w:r>
      <w:r w:rsidRPr="00077E37">
        <w:rPr>
          <w:rFonts w:ascii="Times New Roman" w:hAnsi="Times New Roman" w:cs="Times New Roman"/>
        </w:rPr>
        <w:t xml:space="preserve"> monnaies véritablement mérovingiennes </w:t>
      </w:r>
      <w:r w:rsidR="00DA6F71" w:rsidRPr="00077E37">
        <w:rPr>
          <w:rFonts w:ascii="Times New Roman" w:hAnsi="Times New Roman" w:cs="Times New Roman"/>
        </w:rPr>
        <w:t>(franques</w:t>
      </w:r>
      <w:r w:rsidRPr="00077E37">
        <w:rPr>
          <w:rFonts w:ascii="Times New Roman" w:hAnsi="Times New Roman" w:cs="Times New Roman"/>
        </w:rPr>
        <w:t>) apparaissent : ce sont des imitations des monnaies de l’empire</w:t>
      </w:r>
      <w:r w:rsidR="00F938CA" w:rsidRPr="00077E37">
        <w:rPr>
          <w:rFonts w:ascii="Times New Roman" w:hAnsi="Times New Roman" w:cs="Times New Roman"/>
        </w:rPr>
        <w:t xml:space="preserve"> romain</w:t>
      </w:r>
      <w:r w:rsidRPr="00077E37">
        <w:rPr>
          <w:rFonts w:ascii="Times New Roman" w:hAnsi="Times New Roman" w:cs="Times New Roman"/>
        </w:rPr>
        <w:t xml:space="preserve"> d’orient et</w:t>
      </w:r>
      <w:r w:rsidR="00077E37">
        <w:rPr>
          <w:rFonts w:ascii="Times New Roman" w:hAnsi="Times New Roman" w:cs="Times New Roman"/>
        </w:rPr>
        <w:t xml:space="preserve"> donc</w:t>
      </w:r>
      <w:r w:rsidRPr="00077E37">
        <w:rPr>
          <w:rFonts w:ascii="Times New Roman" w:hAnsi="Times New Roman" w:cs="Times New Roman"/>
        </w:rPr>
        <w:t xml:space="preserve"> qualifiées de </w:t>
      </w:r>
      <w:r w:rsidR="00B325F8" w:rsidRPr="00077E37">
        <w:rPr>
          <w:rFonts w:ascii="Times New Roman" w:hAnsi="Times New Roman" w:cs="Times New Roman"/>
        </w:rPr>
        <w:t>« pseudo</w:t>
      </w:r>
      <w:r w:rsidRPr="00077E37">
        <w:rPr>
          <w:rFonts w:ascii="Times New Roman" w:hAnsi="Times New Roman" w:cs="Times New Roman"/>
        </w:rPr>
        <w:t xml:space="preserve"> impériales ».</w:t>
      </w:r>
      <w:r w:rsidR="00F938CA" w:rsidRPr="00077E37">
        <w:rPr>
          <w:rFonts w:ascii="Times New Roman" w:hAnsi="Times New Roman" w:cs="Times New Roman"/>
        </w:rPr>
        <w:t xml:space="preserve"> Ces monnaies</w:t>
      </w:r>
      <w:r w:rsidR="005B352D">
        <w:rPr>
          <w:rFonts w:ascii="Times New Roman" w:hAnsi="Times New Roman" w:cs="Times New Roman"/>
        </w:rPr>
        <w:t xml:space="preserve"> à l’image des pièces</w:t>
      </w:r>
      <w:r w:rsidR="00077E37">
        <w:rPr>
          <w:rFonts w:ascii="Times New Roman" w:hAnsi="Times New Roman" w:cs="Times New Roman"/>
        </w:rPr>
        <w:t xml:space="preserve"> </w:t>
      </w:r>
      <w:r w:rsidR="00F938CA" w:rsidRPr="00077E37">
        <w:rPr>
          <w:rFonts w:ascii="Times New Roman" w:hAnsi="Times New Roman" w:cs="Times New Roman"/>
        </w:rPr>
        <w:t xml:space="preserve">byzantines témoignent non seulement d’activités commerciales transitant par Marseille mais </w:t>
      </w:r>
      <w:r w:rsidR="005B352D">
        <w:rPr>
          <w:rFonts w:ascii="Times New Roman" w:hAnsi="Times New Roman" w:cs="Times New Roman"/>
        </w:rPr>
        <w:t xml:space="preserve">elles </w:t>
      </w:r>
      <w:r w:rsidR="00F938CA" w:rsidRPr="00077E37">
        <w:rPr>
          <w:rFonts w:ascii="Times New Roman" w:hAnsi="Times New Roman" w:cs="Times New Roman"/>
        </w:rPr>
        <w:t>constituent aussi un apport en métal monétaire</w:t>
      </w:r>
      <w:r w:rsidR="005B352D">
        <w:rPr>
          <w:rFonts w:ascii="Times New Roman" w:hAnsi="Times New Roman" w:cs="Times New Roman"/>
        </w:rPr>
        <w:t xml:space="preserve"> que l’on peut fondre pour créer des monnaies mérovingiennes</w:t>
      </w:r>
      <w:r w:rsidR="00F938CA" w:rsidRPr="00077E37">
        <w:rPr>
          <w:rFonts w:ascii="Times New Roman" w:hAnsi="Times New Roman" w:cs="Times New Roman"/>
        </w:rPr>
        <w:t>.</w:t>
      </w:r>
      <w:r w:rsidRPr="00077E37">
        <w:rPr>
          <w:rFonts w:ascii="Times New Roman" w:hAnsi="Times New Roman" w:cs="Times New Roman"/>
        </w:rPr>
        <w:t xml:space="preserve"> On recense donc des imitations du solidus </w:t>
      </w:r>
      <w:r w:rsidR="00B325F8" w:rsidRPr="00077E37">
        <w:rPr>
          <w:rFonts w:ascii="Times New Roman" w:hAnsi="Times New Roman" w:cs="Times New Roman"/>
        </w:rPr>
        <w:t xml:space="preserve">d’or </w:t>
      </w:r>
      <w:r w:rsidR="00A3771F" w:rsidRPr="00077E37">
        <w:rPr>
          <w:rFonts w:ascii="Times New Roman" w:hAnsi="Times New Roman" w:cs="Times New Roman"/>
        </w:rPr>
        <w:t>(Cf</w:t>
      </w:r>
      <w:r w:rsidR="003865B9" w:rsidRPr="00077E37">
        <w:rPr>
          <w:rFonts w:ascii="Times New Roman" w:hAnsi="Times New Roman" w:cs="Times New Roman"/>
        </w:rPr>
        <w:t xml:space="preserve"> </w:t>
      </w:r>
      <w:proofErr w:type="spellStart"/>
      <w:r w:rsidR="003865B9" w:rsidRPr="00077E37">
        <w:rPr>
          <w:rFonts w:ascii="Times New Roman" w:hAnsi="Times New Roman" w:cs="Times New Roman"/>
        </w:rPr>
        <w:t>Fig</w:t>
      </w:r>
      <w:proofErr w:type="spellEnd"/>
      <w:r w:rsidR="003865B9" w:rsidRPr="00077E37">
        <w:rPr>
          <w:rFonts w:ascii="Times New Roman" w:hAnsi="Times New Roman" w:cs="Times New Roman"/>
        </w:rPr>
        <w:t xml:space="preserve"> 3)</w:t>
      </w:r>
      <w:r w:rsidR="00077E37">
        <w:rPr>
          <w:rFonts w:ascii="Times New Roman" w:hAnsi="Times New Roman" w:cs="Times New Roman"/>
        </w:rPr>
        <w:t>,</w:t>
      </w:r>
      <w:r w:rsidR="003865B9" w:rsidRPr="00077E37">
        <w:rPr>
          <w:rFonts w:ascii="Times New Roman" w:hAnsi="Times New Roman" w:cs="Times New Roman"/>
        </w:rPr>
        <w:t xml:space="preserve"> </w:t>
      </w:r>
      <w:r w:rsidRPr="00077E37">
        <w:rPr>
          <w:rFonts w:ascii="Times New Roman" w:hAnsi="Times New Roman" w:cs="Times New Roman"/>
        </w:rPr>
        <w:t xml:space="preserve">des siliques </w:t>
      </w:r>
      <w:r w:rsidR="00A3771F" w:rsidRPr="00077E37">
        <w:rPr>
          <w:rFonts w:ascii="Times New Roman" w:hAnsi="Times New Roman" w:cs="Times New Roman"/>
        </w:rPr>
        <w:t>d’argent,</w:t>
      </w:r>
      <w:r w:rsidRPr="00077E37">
        <w:rPr>
          <w:rFonts w:ascii="Times New Roman" w:hAnsi="Times New Roman" w:cs="Times New Roman"/>
        </w:rPr>
        <w:t xml:space="preserve"> de</w:t>
      </w:r>
      <w:r w:rsidR="00077E37">
        <w:rPr>
          <w:rFonts w:ascii="Times New Roman" w:hAnsi="Times New Roman" w:cs="Times New Roman"/>
        </w:rPr>
        <w:t>s</w:t>
      </w:r>
      <w:r w:rsidRPr="00077E37">
        <w:rPr>
          <w:rFonts w:ascii="Times New Roman" w:hAnsi="Times New Roman" w:cs="Times New Roman"/>
        </w:rPr>
        <w:t xml:space="preserve"> folles.</w:t>
      </w:r>
      <w:r w:rsidR="00EE786A" w:rsidRPr="00077E37">
        <w:rPr>
          <w:rFonts w:ascii="Times New Roman" w:hAnsi="Times New Roman" w:cs="Times New Roman"/>
        </w:rPr>
        <w:t xml:space="preserve"> On parlera désormais de sou</w:t>
      </w:r>
      <w:r w:rsidR="00F938CA" w:rsidRPr="00077E37">
        <w:rPr>
          <w:rFonts w:ascii="Times New Roman" w:hAnsi="Times New Roman" w:cs="Times New Roman"/>
        </w:rPr>
        <w:t xml:space="preserve"> d’or</w:t>
      </w:r>
      <w:r w:rsidR="00EE786A" w:rsidRPr="00077E37">
        <w:rPr>
          <w:rFonts w:ascii="Times New Roman" w:hAnsi="Times New Roman" w:cs="Times New Roman"/>
        </w:rPr>
        <w:t xml:space="preserve"> mérovingien.</w:t>
      </w:r>
    </w:p>
    <w:tbl>
      <w:tblPr>
        <w:tblStyle w:val="Grilledetableauclaire"/>
        <w:tblW w:w="0" w:type="auto"/>
        <w:tblLook w:val="04A0" w:firstRow="1" w:lastRow="0" w:firstColumn="1" w:lastColumn="0" w:noHBand="0" w:noVBand="1"/>
      </w:tblPr>
      <w:tblGrid>
        <w:gridCol w:w="3823"/>
        <w:gridCol w:w="5239"/>
      </w:tblGrid>
      <w:tr w:rsidR="00F938CA" w14:paraId="470A904F" w14:textId="77777777" w:rsidTr="00F938CA">
        <w:tc>
          <w:tcPr>
            <w:tcW w:w="3823" w:type="dxa"/>
          </w:tcPr>
          <w:p w14:paraId="455EEB58" w14:textId="46007B6B" w:rsidR="00F938CA" w:rsidRDefault="00F938CA" w:rsidP="00F938CA">
            <w:pPr>
              <w:jc w:val="both"/>
              <w:rPr>
                <w:noProof/>
              </w:rPr>
            </w:pPr>
          </w:p>
          <w:p w14:paraId="559836D2" w14:textId="1A6FDC42" w:rsidR="00F938CA" w:rsidRDefault="00F938CA" w:rsidP="00F938CA">
            <w:pPr>
              <w:jc w:val="both"/>
            </w:pPr>
            <w:r>
              <w:rPr>
                <w:noProof/>
              </w:rPr>
              <w:drawing>
                <wp:inline distT="0" distB="0" distL="0" distR="0" wp14:anchorId="0EC079E2" wp14:editId="74E1EDE2">
                  <wp:extent cx="2194560" cy="969645"/>
                  <wp:effectExtent l="0" t="0" r="0" b="1905"/>
                  <wp:docPr id="987123403"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4560" cy="969645"/>
                          </a:xfrm>
                          <a:prstGeom prst="rect">
                            <a:avLst/>
                          </a:prstGeom>
                          <a:noFill/>
                        </pic:spPr>
                      </pic:pic>
                    </a:graphicData>
                  </a:graphic>
                </wp:inline>
              </w:drawing>
            </w:r>
          </w:p>
          <w:p w14:paraId="2E9CED34" w14:textId="77777777" w:rsidR="00F938CA" w:rsidRDefault="00F938CA" w:rsidP="00F938CA">
            <w:pPr>
              <w:jc w:val="center"/>
            </w:pPr>
          </w:p>
        </w:tc>
        <w:tc>
          <w:tcPr>
            <w:tcW w:w="5239" w:type="dxa"/>
          </w:tcPr>
          <w:p w14:paraId="00910E36" w14:textId="77777777" w:rsidR="00F938CA" w:rsidRDefault="00F938CA" w:rsidP="00F938CA">
            <w:pPr>
              <w:jc w:val="both"/>
            </w:pPr>
          </w:p>
          <w:p w14:paraId="57DACC90" w14:textId="7855029D" w:rsidR="00F938CA" w:rsidRPr="00077E37" w:rsidRDefault="00F938CA" w:rsidP="00F938CA">
            <w:pPr>
              <w:jc w:val="both"/>
              <w:rPr>
                <w:rFonts w:ascii="Times New Roman" w:hAnsi="Times New Roman" w:cs="Times New Roman"/>
              </w:rPr>
            </w:pPr>
            <w:r w:rsidRPr="00077E37">
              <w:rPr>
                <w:rFonts w:ascii="Times New Roman" w:hAnsi="Times New Roman" w:cs="Times New Roman"/>
                <w:b/>
                <w:bCs/>
              </w:rPr>
              <w:t>Figure 7</w:t>
            </w:r>
            <w:r w:rsidRPr="00077E37">
              <w:rPr>
                <w:rFonts w:ascii="Times New Roman" w:hAnsi="Times New Roman" w:cs="Times New Roman"/>
              </w:rPr>
              <w:t xml:space="preserve"> : Silique des Vandales </w:t>
            </w:r>
            <w:r w:rsidR="005B352D" w:rsidRPr="00077E37">
              <w:rPr>
                <w:rFonts w:ascii="Times New Roman" w:hAnsi="Times New Roman" w:cs="Times New Roman"/>
              </w:rPr>
              <w:t>(Carthage</w:t>
            </w:r>
            <w:r w:rsidRPr="00077E37">
              <w:rPr>
                <w:rStyle w:val="Appelnotedebasdep"/>
                <w:rFonts w:ascii="Times New Roman" w:hAnsi="Times New Roman" w:cs="Times New Roman"/>
              </w:rPr>
              <w:footnoteReference w:id="4"/>
            </w:r>
            <w:r w:rsidRPr="00077E37">
              <w:rPr>
                <w:rFonts w:ascii="Times New Roman" w:hAnsi="Times New Roman" w:cs="Times New Roman"/>
              </w:rPr>
              <w:t xml:space="preserve">  (?) 523 – 550 </w:t>
            </w:r>
            <w:proofErr w:type="gramStart"/>
            <w:r w:rsidRPr="00077E37">
              <w:rPr>
                <w:rFonts w:ascii="Times New Roman" w:hAnsi="Times New Roman" w:cs="Times New Roman"/>
              </w:rPr>
              <w:t>AD ,</w:t>
            </w:r>
            <w:proofErr w:type="gramEnd"/>
            <w:r w:rsidRPr="00077E37">
              <w:rPr>
                <w:rFonts w:ascii="Times New Roman" w:hAnsi="Times New Roman" w:cs="Times New Roman"/>
              </w:rPr>
              <w:t xml:space="preserve"> Ag , 1.15 g 13.5 mm (E=2)) </w:t>
            </w:r>
          </w:p>
          <w:p w14:paraId="7FE68AD3" w14:textId="6CF654FE" w:rsidR="00F938CA" w:rsidRDefault="00F938CA" w:rsidP="00F938CA">
            <w:pPr>
              <w:jc w:val="both"/>
              <w:rPr>
                <w:rFonts w:ascii="Times New Roman" w:hAnsi="Times New Roman" w:cs="Times New Roman"/>
              </w:rPr>
            </w:pPr>
            <w:r w:rsidRPr="00D1070C">
              <w:rPr>
                <w:rFonts w:ascii="Times New Roman" w:hAnsi="Times New Roman" w:cs="Times New Roman"/>
                <w:b/>
                <w:bCs/>
              </w:rPr>
              <w:t>D</w:t>
            </w:r>
            <w:r w:rsidRPr="00077E37">
              <w:rPr>
                <w:rFonts w:ascii="Times New Roman" w:hAnsi="Times New Roman" w:cs="Times New Roman"/>
              </w:rPr>
              <w:t xml:space="preserve"> / Buste drapé et diadémé à droite, </w:t>
            </w:r>
            <w:r w:rsidRPr="00077E37">
              <w:rPr>
                <w:rFonts w:ascii="Times New Roman" w:hAnsi="Times New Roman" w:cs="Times New Roman"/>
                <w:sz w:val="20"/>
                <w:szCs w:val="20"/>
              </w:rPr>
              <w:t>DN. HILDI RIX REX.</w:t>
            </w:r>
            <w:r w:rsidR="00077E37">
              <w:rPr>
                <w:rFonts w:ascii="Times New Roman" w:hAnsi="Times New Roman" w:cs="Times New Roman"/>
                <w:sz w:val="20"/>
                <w:szCs w:val="20"/>
              </w:rPr>
              <w:t xml:space="preserve"> </w:t>
            </w:r>
            <w:proofErr w:type="gramStart"/>
            <w:r w:rsidRPr="00077E37">
              <w:rPr>
                <w:rFonts w:ascii="Times New Roman" w:hAnsi="Times New Roman" w:cs="Times New Roman"/>
              </w:rPr>
              <w:t>( Dominus</w:t>
            </w:r>
            <w:proofErr w:type="gramEnd"/>
            <w:r w:rsidRPr="00077E37">
              <w:rPr>
                <w:rFonts w:ascii="Times New Roman" w:hAnsi="Times New Roman" w:cs="Times New Roman"/>
              </w:rPr>
              <w:t xml:space="preserve"> Noster </w:t>
            </w:r>
            <w:proofErr w:type="spellStart"/>
            <w:r w:rsidRPr="00077E37">
              <w:rPr>
                <w:rFonts w:ascii="Times New Roman" w:hAnsi="Times New Roman" w:cs="Times New Roman"/>
              </w:rPr>
              <w:t>Hildiricus</w:t>
            </w:r>
            <w:proofErr w:type="spellEnd"/>
            <w:r w:rsidRPr="00077E37">
              <w:rPr>
                <w:rFonts w:ascii="Times New Roman" w:hAnsi="Times New Roman" w:cs="Times New Roman"/>
              </w:rPr>
              <w:t xml:space="preserve"> Rex</w:t>
            </w:r>
            <w:r w:rsidR="00077E37">
              <w:rPr>
                <w:rFonts w:ascii="Times New Roman" w:hAnsi="Times New Roman" w:cs="Times New Roman"/>
              </w:rPr>
              <w:t>)</w:t>
            </w:r>
            <w:r w:rsidRPr="00077E37">
              <w:rPr>
                <w:rFonts w:ascii="Times New Roman" w:hAnsi="Times New Roman" w:cs="Times New Roman"/>
              </w:rPr>
              <w:t>.</w:t>
            </w:r>
          </w:p>
          <w:p w14:paraId="5544AF6B" w14:textId="4A68B624" w:rsidR="00F938CA" w:rsidRDefault="00F938CA" w:rsidP="00F938CA">
            <w:pPr>
              <w:jc w:val="both"/>
            </w:pPr>
            <w:r w:rsidRPr="00077E37">
              <w:rPr>
                <w:rFonts w:ascii="Times New Roman" w:hAnsi="Times New Roman" w:cs="Times New Roman"/>
              </w:rPr>
              <w:t xml:space="preserve"> </w:t>
            </w:r>
            <w:r w:rsidRPr="00D1070C">
              <w:rPr>
                <w:rFonts w:ascii="Times New Roman" w:hAnsi="Times New Roman" w:cs="Times New Roman"/>
                <w:b/>
                <w:bCs/>
              </w:rPr>
              <w:t>Rev</w:t>
            </w:r>
            <w:r w:rsidRPr="00077E37">
              <w:rPr>
                <w:rFonts w:ascii="Times New Roman" w:hAnsi="Times New Roman" w:cs="Times New Roman"/>
              </w:rPr>
              <w:t xml:space="preserve"> / </w:t>
            </w:r>
            <w:proofErr w:type="spellStart"/>
            <w:r w:rsidRPr="00077E37">
              <w:rPr>
                <w:rFonts w:ascii="Times New Roman" w:hAnsi="Times New Roman" w:cs="Times New Roman"/>
              </w:rPr>
              <w:t>Tyché</w:t>
            </w:r>
            <w:proofErr w:type="spellEnd"/>
            <w:r w:rsidRPr="00077E37">
              <w:rPr>
                <w:rFonts w:ascii="Times New Roman" w:hAnsi="Times New Roman" w:cs="Times New Roman"/>
              </w:rPr>
              <w:t xml:space="preserve"> de face, tenant des gerbes de blé dans chaque </w:t>
            </w:r>
            <w:proofErr w:type="gramStart"/>
            <w:r w:rsidRPr="00077E37">
              <w:rPr>
                <w:rFonts w:ascii="Times New Roman" w:hAnsi="Times New Roman" w:cs="Times New Roman"/>
              </w:rPr>
              <w:t>mains</w:t>
            </w:r>
            <w:proofErr w:type="gramEnd"/>
            <w:r w:rsidRPr="00077E37">
              <w:rPr>
                <w:rFonts w:ascii="Times New Roman" w:hAnsi="Times New Roman" w:cs="Times New Roman"/>
              </w:rPr>
              <w:t xml:space="preserve">. </w:t>
            </w:r>
            <w:r w:rsidRPr="00077E37">
              <w:rPr>
                <w:rFonts w:ascii="Times New Roman" w:hAnsi="Times New Roman" w:cs="Times New Roman"/>
                <w:sz w:val="20"/>
                <w:szCs w:val="20"/>
              </w:rPr>
              <w:t>KARTG F</w:t>
            </w:r>
            <w:r w:rsidRPr="00077E37">
              <w:rPr>
                <w:rFonts w:ascii="Times New Roman" w:hAnsi="Times New Roman" w:cs="Times New Roman"/>
              </w:rPr>
              <w:t>ELIX.</w:t>
            </w:r>
          </w:p>
        </w:tc>
      </w:tr>
    </w:tbl>
    <w:p w14:paraId="2D968F9F" w14:textId="77777777" w:rsidR="00F938CA" w:rsidRDefault="00F938CA" w:rsidP="00F938CA">
      <w:pPr>
        <w:jc w:val="both"/>
      </w:pPr>
    </w:p>
    <w:p w14:paraId="3C4BC179" w14:textId="06DAD9B8" w:rsidR="00FA22E7" w:rsidRPr="00382293" w:rsidRDefault="00FA22E7" w:rsidP="00A96B1C">
      <w:pPr>
        <w:pStyle w:val="Paragraphedeliste"/>
        <w:numPr>
          <w:ilvl w:val="0"/>
          <w:numId w:val="2"/>
        </w:numPr>
        <w:jc w:val="both"/>
        <w:rPr>
          <w:rFonts w:ascii="Times New Roman" w:hAnsi="Times New Roman" w:cs="Times New Roman"/>
        </w:rPr>
      </w:pPr>
      <w:r w:rsidRPr="00382293">
        <w:rPr>
          <w:rFonts w:ascii="Times New Roman" w:hAnsi="Times New Roman" w:cs="Times New Roman"/>
        </w:rPr>
        <w:t>Ent</w:t>
      </w:r>
      <w:r w:rsidR="00A96B1C" w:rsidRPr="00382293">
        <w:rPr>
          <w:rFonts w:ascii="Times New Roman" w:hAnsi="Times New Roman" w:cs="Times New Roman"/>
        </w:rPr>
        <w:t>r</w:t>
      </w:r>
      <w:r w:rsidRPr="00382293">
        <w:rPr>
          <w:rFonts w:ascii="Times New Roman" w:hAnsi="Times New Roman" w:cs="Times New Roman"/>
        </w:rPr>
        <w:t xml:space="preserve">e +/- 580 et 675 AD </w:t>
      </w:r>
      <w:r w:rsidR="00B55D68" w:rsidRPr="00382293">
        <w:rPr>
          <w:rFonts w:ascii="Times New Roman" w:hAnsi="Times New Roman" w:cs="Times New Roman"/>
        </w:rPr>
        <w:t>para</w:t>
      </w:r>
      <w:r w:rsidR="009A3F97">
        <w:rPr>
          <w:rFonts w:ascii="Times New Roman" w:hAnsi="Times New Roman" w:cs="Times New Roman"/>
        </w:rPr>
        <w:t>î</w:t>
      </w:r>
      <w:r w:rsidR="00B55D68" w:rsidRPr="00382293">
        <w:rPr>
          <w:rFonts w:ascii="Times New Roman" w:hAnsi="Times New Roman" w:cs="Times New Roman"/>
        </w:rPr>
        <w:t>t</w:t>
      </w:r>
      <w:r w:rsidRPr="00382293">
        <w:rPr>
          <w:rFonts w:ascii="Times New Roman" w:hAnsi="Times New Roman" w:cs="Times New Roman"/>
        </w:rPr>
        <w:t xml:space="preserve"> le tiers de sou en or (</w:t>
      </w:r>
      <w:proofErr w:type="spellStart"/>
      <w:r w:rsidR="00050F35" w:rsidRPr="00382293">
        <w:rPr>
          <w:rFonts w:ascii="Times New Roman" w:hAnsi="Times New Roman" w:cs="Times New Roman"/>
        </w:rPr>
        <w:t>triens</w:t>
      </w:r>
      <w:proofErr w:type="spellEnd"/>
      <w:r w:rsidR="00050F35" w:rsidRPr="00382293">
        <w:rPr>
          <w:rFonts w:ascii="Times New Roman" w:hAnsi="Times New Roman" w:cs="Times New Roman"/>
        </w:rPr>
        <w:t>) d’une</w:t>
      </w:r>
      <w:r w:rsidR="00EE786A" w:rsidRPr="00382293">
        <w:rPr>
          <w:rFonts w:ascii="Times New Roman" w:hAnsi="Times New Roman" w:cs="Times New Roman"/>
        </w:rPr>
        <w:t xml:space="preserve"> masse moyenne relevée </w:t>
      </w:r>
      <w:r w:rsidR="00050F35" w:rsidRPr="00382293">
        <w:rPr>
          <w:rFonts w:ascii="Times New Roman" w:hAnsi="Times New Roman" w:cs="Times New Roman"/>
        </w:rPr>
        <w:t xml:space="preserve">(usure et rognage compris) </w:t>
      </w:r>
      <w:r w:rsidR="00EE786A" w:rsidRPr="00382293">
        <w:rPr>
          <w:rFonts w:ascii="Times New Roman" w:hAnsi="Times New Roman" w:cs="Times New Roman"/>
        </w:rPr>
        <w:t xml:space="preserve">de </w:t>
      </w:r>
      <w:r w:rsidR="00050F35" w:rsidRPr="00382293">
        <w:rPr>
          <w:rFonts w:ascii="Times New Roman" w:hAnsi="Times New Roman" w:cs="Times New Roman"/>
        </w:rPr>
        <w:t xml:space="preserve">+/- </w:t>
      </w:r>
      <w:r w:rsidR="00EE786A" w:rsidRPr="00382293">
        <w:rPr>
          <w:rFonts w:ascii="Times New Roman" w:hAnsi="Times New Roman" w:cs="Times New Roman"/>
        </w:rPr>
        <w:t>1.25 g</w:t>
      </w:r>
      <w:r w:rsidR="00B55D68" w:rsidRPr="00382293">
        <w:rPr>
          <w:rFonts w:ascii="Times New Roman" w:hAnsi="Times New Roman" w:cs="Times New Roman"/>
        </w:rPr>
        <w:t xml:space="preserve">. </w:t>
      </w:r>
      <w:r w:rsidR="00EE786A" w:rsidRPr="00382293">
        <w:rPr>
          <w:rFonts w:ascii="Times New Roman" w:hAnsi="Times New Roman" w:cs="Times New Roman"/>
        </w:rPr>
        <w:t xml:space="preserve">C’est une évolution majeure pour plusieurs raisons : </w:t>
      </w:r>
    </w:p>
    <w:p w14:paraId="0623BC12" w14:textId="3C538A2E" w:rsidR="00EE786A" w:rsidRDefault="00EE786A" w:rsidP="00382293">
      <w:pPr>
        <w:pStyle w:val="Paragraphedeliste"/>
        <w:numPr>
          <w:ilvl w:val="0"/>
          <w:numId w:val="1"/>
        </w:numPr>
        <w:jc w:val="both"/>
        <w:rPr>
          <w:rFonts w:ascii="Times New Roman" w:hAnsi="Times New Roman" w:cs="Times New Roman"/>
        </w:rPr>
      </w:pPr>
      <w:r w:rsidRPr="00382293">
        <w:rPr>
          <w:rFonts w:ascii="Times New Roman" w:hAnsi="Times New Roman" w:cs="Times New Roman"/>
        </w:rPr>
        <w:t xml:space="preserve">En réalité, le sou mérovingien était plus une monnaie de compte, même s’il circulait comme moyen de payement. </w:t>
      </w:r>
    </w:p>
    <w:p w14:paraId="1DB79D41" w14:textId="14DF157A" w:rsidR="005B352D" w:rsidRPr="00382293" w:rsidRDefault="005B352D" w:rsidP="00382293">
      <w:pPr>
        <w:pStyle w:val="Paragraphedeliste"/>
        <w:numPr>
          <w:ilvl w:val="0"/>
          <w:numId w:val="1"/>
        </w:numPr>
        <w:jc w:val="both"/>
        <w:rPr>
          <w:rFonts w:ascii="Times New Roman" w:hAnsi="Times New Roman" w:cs="Times New Roman"/>
        </w:rPr>
      </w:pPr>
      <w:r>
        <w:rPr>
          <w:rFonts w:ascii="Times New Roman" w:hAnsi="Times New Roman" w:cs="Times New Roman"/>
        </w:rPr>
        <w:t>Nécessité de disposer d’une monnaie plus apte à répondre aux besoins du commerce local et régional.</w:t>
      </w:r>
    </w:p>
    <w:p w14:paraId="0CA87BBD" w14:textId="2D2C526C" w:rsidR="005F5551" w:rsidRDefault="005F5551" w:rsidP="00382293">
      <w:pPr>
        <w:pStyle w:val="Paragraphedeliste"/>
        <w:numPr>
          <w:ilvl w:val="0"/>
          <w:numId w:val="1"/>
        </w:numPr>
        <w:jc w:val="both"/>
        <w:rPr>
          <w:rFonts w:ascii="Times New Roman" w:hAnsi="Times New Roman" w:cs="Times New Roman"/>
        </w:rPr>
      </w:pPr>
      <w:r w:rsidRPr="00382293">
        <w:rPr>
          <w:rFonts w:ascii="Times New Roman" w:hAnsi="Times New Roman" w:cs="Times New Roman"/>
        </w:rPr>
        <w:t xml:space="preserve">Apparitions de </w:t>
      </w:r>
      <w:r w:rsidR="00C82A55" w:rsidRPr="00382293">
        <w:rPr>
          <w:rFonts w:ascii="Times New Roman" w:hAnsi="Times New Roman" w:cs="Times New Roman"/>
        </w:rPr>
        <w:t xml:space="preserve">bustes </w:t>
      </w:r>
      <w:r w:rsidR="00CD343F" w:rsidRPr="00382293">
        <w:rPr>
          <w:rFonts w:ascii="Times New Roman" w:hAnsi="Times New Roman" w:cs="Times New Roman"/>
        </w:rPr>
        <w:t xml:space="preserve">parfois très </w:t>
      </w:r>
      <w:r w:rsidR="00410297" w:rsidRPr="00382293">
        <w:rPr>
          <w:rFonts w:ascii="Times New Roman" w:hAnsi="Times New Roman" w:cs="Times New Roman"/>
        </w:rPr>
        <w:t>«</w:t>
      </w:r>
      <w:r w:rsidR="00F938CA" w:rsidRPr="00382293">
        <w:rPr>
          <w:rFonts w:ascii="Times New Roman" w:hAnsi="Times New Roman" w:cs="Times New Roman"/>
        </w:rPr>
        <w:t xml:space="preserve"> </w:t>
      </w:r>
      <w:r w:rsidR="00382293" w:rsidRPr="00382293">
        <w:rPr>
          <w:rFonts w:ascii="Times New Roman" w:hAnsi="Times New Roman" w:cs="Times New Roman"/>
        </w:rPr>
        <w:t>stylisés »</w:t>
      </w:r>
      <w:r w:rsidR="00C82A55" w:rsidRPr="00382293">
        <w:rPr>
          <w:rFonts w:ascii="Times New Roman" w:hAnsi="Times New Roman" w:cs="Times New Roman"/>
        </w:rPr>
        <w:t xml:space="preserve"> et</w:t>
      </w:r>
      <w:r w:rsidRPr="00382293">
        <w:rPr>
          <w:rFonts w:ascii="Times New Roman" w:hAnsi="Times New Roman" w:cs="Times New Roman"/>
        </w:rPr>
        <w:t xml:space="preserve"> diadémés</w:t>
      </w:r>
      <w:r w:rsidR="00B11F06" w:rsidRPr="00382293">
        <w:rPr>
          <w:rFonts w:ascii="Times New Roman" w:hAnsi="Times New Roman" w:cs="Times New Roman"/>
        </w:rPr>
        <w:t xml:space="preserve"> </w:t>
      </w:r>
      <w:r w:rsidR="00C82A55" w:rsidRPr="00382293">
        <w:rPr>
          <w:rFonts w:ascii="Times New Roman" w:hAnsi="Times New Roman" w:cs="Times New Roman"/>
        </w:rPr>
        <w:t>(roi</w:t>
      </w:r>
      <w:r w:rsidR="00B11F06" w:rsidRPr="00382293">
        <w:rPr>
          <w:rFonts w:ascii="Times New Roman" w:hAnsi="Times New Roman" w:cs="Times New Roman"/>
        </w:rPr>
        <w:t xml:space="preserve"> ou comte ?</w:t>
      </w:r>
      <w:r w:rsidR="00C82A55" w:rsidRPr="00382293">
        <w:rPr>
          <w:rFonts w:ascii="Times New Roman" w:hAnsi="Times New Roman" w:cs="Times New Roman"/>
        </w:rPr>
        <w:t>),</w:t>
      </w:r>
      <w:r w:rsidRPr="00382293">
        <w:rPr>
          <w:rFonts w:ascii="Times New Roman" w:hAnsi="Times New Roman" w:cs="Times New Roman"/>
        </w:rPr>
        <w:t xml:space="preserve"> s’inspirant des monnaies romaines.</w:t>
      </w:r>
      <w:r w:rsidR="00A22D04" w:rsidRPr="00382293">
        <w:rPr>
          <w:rFonts w:ascii="Times New Roman" w:hAnsi="Times New Roman" w:cs="Times New Roman"/>
        </w:rPr>
        <w:t xml:space="preserve"> </w:t>
      </w:r>
      <w:r w:rsidR="00A22D04" w:rsidRPr="00531027">
        <w:rPr>
          <w:rFonts w:ascii="Times New Roman" w:hAnsi="Times New Roman" w:cs="Times New Roman"/>
        </w:rPr>
        <w:t>Nous reviendrons plus loin sur le caractère frustre de ces bustes</w:t>
      </w:r>
      <w:r w:rsidR="005B352D">
        <w:rPr>
          <w:rFonts w:ascii="Times New Roman" w:hAnsi="Times New Roman" w:cs="Times New Roman"/>
        </w:rPr>
        <w:t xml:space="preserve">, qu’il convient donc de graver sur des coins </w:t>
      </w:r>
      <w:r w:rsidR="006036EC">
        <w:rPr>
          <w:rFonts w:ascii="Times New Roman" w:hAnsi="Times New Roman" w:cs="Times New Roman"/>
        </w:rPr>
        <w:t>monétaires.</w:t>
      </w:r>
      <w:r w:rsidR="00080B9E" w:rsidRPr="00382293">
        <w:rPr>
          <w:rFonts w:ascii="Times New Roman" w:hAnsi="Times New Roman" w:cs="Times New Roman"/>
        </w:rPr>
        <w:t xml:space="preserve"> </w:t>
      </w:r>
    </w:p>
    <w:p w14:paraId="22DAEAFB" w14:textId="77777777" w:rsidR="006036EC" w:rsidRDefault="006036EC" w:rsidP="006036EC">
      <w:pPr>
        <w:jc w:val="both"/>
        <w:rPr>
          <w:rFonts w:ascii="Times New Roman" w:hAnsi="Times New Roman" w:cs="Times New Roman"/>
        </w:rPr>
      </w:pPr>
    </w:p>
    <w:p w14:paraId="038D6934" w14:textId="77777777" w:rsidR="006036EC" w:rsidRDefault="006036EC" w:rsidP="006036EC">
      <w:pPr>
        <w:jc w:val="both"/>
        <w:rPr>
          <w:rFonts w:ascii="Times New Roman" w:hAnsi="Times New Roman" w:cs="Times New Roman"/>
        </w:rPr>
      </w:pPr>
    </w:p>
    <w:p w14:paraId="03968148" w14:textId="77777777" w:rsidR="006036EC" w:rsidRPr="006036EC" w:rsidRDefault="006036EC" w:rsidP="006036EC">
      <w:pPr>
        <w:jc w:val="both"/>
        <w:rPr>
          <w:rFonts w:ascii="Times New Roman" w:hAnsi="Times New Roman" w:cs="Times New Roman"/>
        </w:rPr>
      </w:pPr>
    </w:p>
    <w:tbl>
      <w:tblPr>
        <w:tblStyle w:val="Grilledetableauclaire"/>
        <w:tblW w:w="0" w:type="auto"/>
        <w:tblLook w:val="04A0" w:firstRow="1" w:lastRow="0" w:firstColumn="1" w:lastColumn="0" w:noHBand="0" w:noVBand="1"/>
      </w:tblPr>
      <w:tblGrid>
        <w:gridCol w:w="3823"/>
        <w:gridCol w:w="5239"/>
      </w:tblGrid>
      <w:tr w:rsidR="00F938CA" w14:paraId="305F6579" w14:textId="77777777" w:rsidTr="00F42AB7">
        <w:tc>
          <w:tcPr>
            <w:tcW w:w="3823" w:type="dxa"/>
          </w:tcPr>
          <w:p w14:paraId="2D971941" w14:textId="77777777" w:rsidR="00F938CA" w:rsidRDefault="00F938CA" w:rsidP="00F938CA">
            <w:pPr>
              <w:jc w:val="both"/>
            </w:pPr>
          </w:p>
          <w:p w14:paraId="4CA0F224" w14:textId="4F780EC7" w:rsidR="00F938CA" w:rsidRDefault="00F938CA" w:rsidP="00F938CA">
            <w:pPr>
              <w:jc w:val="center"/>
            </w:pPr>
            <w:r>
              <w:rPr>
                <w:noProof/>
              </w:rPr>
              <w:drawing>
                <wp:inline distT="0" distB="0" distL="0" distR="0" wp14:anchorId="73190471" wp14:editId="461930F5">
                  <wp:extent cx="2018030" cy="1005840"/>
                  <wp:effectExtent l="0" t="0" r="1270" b="3810"/>
                  <wp:docPr id="925342974"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18030" cy="1005840"/>
                          </a:xfrm>
                          <a:prstGeom prst="rect">
                            <a:avLst/>
                          </a:prstGeom>
                          <a:noFill/>
                        </pic:spPr>
                      </pic:pic>
                    </a:graphicData>
                  </a:graphic>
                </wp:inline>
              </w:drawing>
            </w:r>
          </w:p>
          <w:p w14:paraId="51BB29AE" w14:textId="77777777" w:rsidR="00F938CA" w:rsidRDefault="00F938CA" w:rsidP="00F938CA">
            <w:pPr>
              <w:jc w:val="both"/>
            </w:pPr>
          </w:p>
        </w:tc>
        <w:tc>
          <w:tcPr>
            <w:tcW w:w="5239" w:type="dxa"/>
          </w:tcPr>
          <w:p w14:paraId="4FD082D0" w14:textId="77777777" w:rsidR="00F938CA" w:rsidRDefault="00F938CA" w:rsidP="00F938CA">
            <w:pPr>
              <w:jc w:val="both"/>
            </w:pPr>
          </w:p>
          <w:p w14:paraId="4377A777" w14:textId="298E43CF" w:rsidR="00F938CA" w:rsidRPr="00300A2E" w:rsidRDefault="00F938CA" w:rsidP="00F938CA">
            <w:pPr>
              <w:jc w:val="both"/>
              <w:rPr>
                <w:rFonts w:ascii="Times New Roman" w:hAnsi="Times New Roman" w:cs="Times New Roman"/>
              </w:rPr>
            </w:pPr>
            <w:r w:rsidRPr="00300A2E">
              <w:rPr>
                <w:rFonts w:ascii="Times New Roman" w:hAnsi="Times New Roman" w:cs="Times New Roman"/>
                <w:b/>
                <w:bCs/>
              </w:rPr>
              <w:t>Figure 8</w:t>
            </w:r>
            <w:r w:rsidRPr="00300A2E">
              <w:rPr>
                <w:rFonts w:ascii="Times New Roman" w:hAnsi="Times New Roman" w:cs="Times New Roman"/>
              </w:rPr>
              <w:t xml:space="preserve"> : </w:t>
            </w:r>
            <w:proofErr w:type="spellStart"/>
            <w:r w:rsidRPr="00300A2E">
              <w:rPr>
                <w:rFonts w:ascii="Times New Roman" w:hAnsi="Times New Roman" w:cs="Times New Roman"/>
              </w:rPr>
              <w:t>Triens</w:t>
            </w:r>
            <w:proofErr w:type="spellEnd"/>
            <w:r w:rsidRPr="00300A2E">
              <w:rPr>
                <w:rFonts w:ascii="Times New Roman" w:hAnsi="Times New Roman" w:cs="Times New Roman"/>
              </w:rPr>
              <w:t xml:space="preserve"> en or à l’aloi déjà affaibli (origine inconnue, Au/Ag, VII</w:t>
            </w:r>
            <w:r w:rsidRPr="006036EC">
              <w:rPr>
                <w:rFonts w:ascii="Times New Roman" w:hAnsi="Times New Roman" w:cs="Times New Roman"/>
                <w:sz w:val="20"/>
                <w:szCs w:val="20"/>
              </w:rPr>
              <w:t>e</w:t>
            </w:r>
            <w:r w:rsidRPr="00300A2E">
              <w:rPr>
                <w:rFonts w:ascii="Times New Roman" w:hAnsi="Times New Roman" w:cs="Times New Roman"/>
              </w:rPr>
              <w:t xml:space="preserve"> siècle, 1.44 g, 14.4 mm (E=2)). </w:t>
            </w:r>
          </w:p>
          <w:p w14:paraId="00A52658" w14:textId="51CC197D" w:rsidR="00F938CA" w:rsidRPr="00300A2E" w:rsidRDefault="00F938CA" w:rsidP="00F938CA">
            <w:pPr>
              <w:jc w:val="both"/>
              <w:rPr>
                <w:rFonts w:ascii="Times New Roman" w:hAnsi="Times New Roman" w:cs="Times New Roman"/>
              </w:rPr>
            </w:pPr>
            <w:r w:rsidRPr="00300A2E">
              <w:rPr>
                <w:rFonts w:ascii="Times New Roman" w:hAnsi="Times New Roman" w:cs="Times New Roman"/>
              </w:rPr>
              <w:t xml:space="preserve"> </w:t>
            </w:r>
            <w:r w:rsidRPr="006036EC">
              <w:rPr>
                <w:rFonts w:ascii="Times New Roman" w:hAnsi="Times New Roman" w:cs="Times New Roman"/>
                <w:b/>
                <w:bCs/>
              </w:rPr>
              <w:t>D</w:t>
            </w:r>
            <w:r w:rsidRPr="00300A2E">
              <w:rPr>
                <w:rFonts w:ascii="Times New Roman" w:hAnsi="Times New Roman" w:cs="Times New Roman"/>
              </w:rPr>
              <w:t xml:space="preserve"> / Buste très stylisé à droite, un diadème perlé dans les cheveux, le manteau retenu sur les épaules par deux globules et orné d'un cordon perlé ; </w:t>
            </w:r>
            <w:r w:rsidRPr="00300A2E">
              <w:rPr>
                <w:rFonts w:ascii="Times New Roman" w:hAnsi="Times New Roman" w:cs="Times New Roman"/>
                <w:sz w:val="20"/>
                <w:szCs w:val="20"/>
              </w:rPr>
              <w:t>ANTROVICO(...)</w:t>
            </w:r>
            <w:r w:rsidRPr="00300A2E">
              <w:rPr>
                <w:rFonts w:ascii="Times New Roman" w:hAnsi="Times New Roman" w:cs="Times New Roman"/>
              </w:rPr>
              <w:t xml:space="preserve">. Nom d’un </w:t>
            </w:r>
            <w:proofErr w:type="spellStart"/>
            <w:r w:rsidRPr="00300A2E">
              <w:rPr>
                <w:rFonts w:ascii="Times New Roman" w:hAnsi="Times New Roman" w:cs="Times New Roman"/>
              </w:rPr>
              <w:t>vicus</w:t>
            </w:r>
            <w:proofErr w:type="spellEnd"/>
            <w:r w:rsidRPr="00300A2E">
              <w:rPr>
                <w:rFonts w:ascii="Times New Roman" w:hAnsi="Times New Roman" w:cs="Times New Roman"/>
              </w:rPr>
              <w:t xml:space="preserve"> ? </w:t>
            </w:r>
          </w:p>
          <w:p w14:paraId="143AD739" w14:textId="1DFAC095" w:rsidR="00F938CA" w:rsidRDefault="00F938CA" w:rsidP="00F938CA">
            <w:pPr>
              <w:jc w:val="both"/>
            </w:pPr>
            <w:r w:rsidRPr="006036EC">
              <w:rPr>
                <w:rFonts w:ascii="Times New Roman" w:hAnsi="Times New Roman" w:cs="Times New Roman"/>
                <w:b/>
                <w:bCs/>
              </w:rPr>
              <w:t>Rev</w:t>
            </w:r>
            <w:r w:rsidRPr="00300A2E">
              <w:rPr>
                <w:rFonts w:ascii="Times New Roman" w:hAnsi="Times New Roman" w:cs="Times New Roman"/>
              </w:rPr>
              <w:t xml:space="preserve"> / croix grecque. </w:t>
            </w:r>
            <w:r w:rsidRPr="00300A2E">
              <w:rPr>
                <w:rFonts w:ascii="Times New Roman" w:hAnsi="Times New Roman" w:cs="Times New Roman"/>
                <w:sz w:val="20"/>
                <w:szCs w:val="20"/>
              </w:rPr>
              <w:t>COTAO (…)   M N</w:t>
            </w:r>
            <w:r w:rsidRPr="00300A2E">
              <w:rPr>
                <w:rFonts w:ascii="Times New Roman" w:hAnsi="Times New Roman" w:cs="Times New Roman"/>
              </w:rPr>
              <w:t xml:space="preserve"> (</w:t>
            </w:r>
            <w:proofErr w:type="spellStart"/>
            <w:r w:rsidRPr="00300A2E">
              <w:rPr>
                <w:rFonts w:ascii="Times New Roman" w:hAnsi="Times New Roman" w:cs="Times New Roman"/>
              </w:rPr>
              <w:t>monetar</w:t>
            </w:r>
            <w:r w:rsidR="00D92D3B" w:rsidRPr="00300A2E">
              <w:rPr>
                <w:rFonts w:ascii="Times New Roman" w:hAnsi="Times New Roman" w:cs="Times New Roman"/>
              </w:rPr>
              <w:t>i</w:t>
            </w:r>
            <w:r w:rsidRPr="00300A2E">
              <w:rPr>
                <w:rFonts w:ascii="Times New Roman" w:hAnsi="Times New Roman" w:cs="Times New Roman"/>
              </w:rPr>
              <w:t>us</w:t>
            </w:r>
            <w:proofErr w:type="spellEnd"/>
            <w:r w:rsidR="00D92D3B" w:rsidRPr="00300A2E">
              <w:rPr>
                <w:rFonts w:ascii="Times New Roman" w:hAnsi="Times New Roman" w:cs="Times New Roman"/>
              </w:rPr>
              <w:t> ?</w:t>
            </w:r>
            <w:r w:rsidRPr="00300A2E">
              <w:rPr>
                <w:rFonts w:ascii="Times New Roman" w:hAnsi="Times New Roman" w:cs="Times New Roman"/>
              </w:rPr>
              <w:t>)</w:t>
            </w:r>
          </w:p>
        </w:tc>
      </w:tr>
    </w:tbl>
    <w:p w14:paraId="26C41F9E" w14:textId="28A4B91A" w:rsidR="008D6595" w:rsidRDefault="008D6595" w:rsidP="00B11F06">
      <w:pPr>
        <w:jc w:val="center"/>
      </w:pPr>
    </w:p>
    <w:p w14:paraId="5578FB56" w14:textId="36902A70" w:rsidR="00C82A55" w:rsidRPr="000E2F17" w:rsidRDefault="00C82A55" w:rsidP="000E2F17">
      <w:pPr>
        <w:pStyle w:val="Paragraphedeliste"/>
        <w:numPr>
          <w:ilvl w:val="0"/>
          <w:numId w:val="1"/>
        </w:numPr>
        <w:jc w:val="both"/>
        <w:rPr>
          <w:rFonts w:ascii="Times New Roman" w:hAnsi="Times New Roman" w:cs="Times New Roman"/>
        </w:rPr>
      </w:pPr>
      <w:r w:rsidRPr="000E2F17">
        <w:rPr>
          <w:rFonts w:ascii="Times New Roman" w:hAnsi="Times New Roman" w:cs="Times New Roman"/>
        </w:rPr>
        <w:t xml:space="preserve">A de très rares exceptions près, tous les </w:t>
      </w:r>
      <w:proofErr w:type="spellStart"/>
      <w:r w:rsidRPr="000E2F17">
        <w:rPr>
          <w:rFonts w:ascii="Times New Roman" w:hAnsi="Times New Roman" w:cs="Times New Roman"/>
        </w:rPr>
        <w:t>triens</w:t>
      </w:r>
      <w:proofErr w:type="spellEnd"/>
      <w:r w:rsidRPr="000E2F17">
        <w:rPr>
          <w:rFonts w:ascii="Times New Roman" w:hAnsi="Times New Roman" w:cs="Times New Roman"/>
        </w:rPr>
        <w:t xml:space="preserve"> reprennent une croix (byzantine, grecque ou chrétienne) au revers. Ceci </w:t>
      </w:r>
      <w:r w:rsidR="00F15DB8" w:rsidRPr="000E2F17">
        <w:rPr>
          <w:rFonts w:ascii="Times New Roman" w:hAnsi="Times New Roman" w:cs="Times New Roman"/>
        </w:rPr>
        <w:t>traduit l’influence</w:t>
      </w:r>
      <w:r w:rsidRPr="000E2F17">
        <w:rPr>
          <w:rFonts w:ascii="Times New Roman" w:hAnsi="Times New Roman" w:cs="Times New Roman"/>
        </w:rPr>
        <w:t xml:space="preserve"> ecclésiastique </w:t>
      </w:r>
      <w:r w:rsidR="00F15DB8" w:rsidRPr="000E2F17">
        <w:rPr>
          <w:rFonts w:ascii="Times New Roman" w:hAnsi="Times New Roman" w:cs="Times New Roman"/>
        </w:rPr>
        <w:t>croissante, directe</w:t>
      </w:r>
      <w:r w:rsidRPr="000E2F17">
        <w:rPr>
          <w:rFonts w:ascii="Times New Roman" w:hAnsi="Times New Roman" w:cs="Times New Roman"/>
        </w:rPr>
        <w:t xml:space="preserve"> ou indirecte</w:t>
      </w:r>
      <w:r w:rsidR="00F15DB8" w:rsidRPr="000E2F17">
        <w:rPr>
          <w:rFonts w:ascii="Times New Roman" w:hAnsi="Times New Roman" w:cs="Times New Roman"/>
        </w:rPr>
        <w:t>,</w:t>
      </w:r>
      <w:r w:rsidRPr="000E2F17">
        <w:rPr>
          <w:rFonts w:ascii="Times New Roman" w:hAnsi="Times New Roman" w:cs="Times New Roman"/>
        </w:rPr>
        <w:t xml:space="preserve"> sur le monnayage mérovingien. </w:t>
      </w:r>
    </w:p>
    <w:p w14:paraId="33CA4CCE" w14:textId="42B336F8" w:rsidR="00FA5935" w:rsidRPr="000E2F17" w:rsidRDefault="00EE786A" w:rsidP="000E2F17">
      <w:pPr>
        <w:pStyle w:val="Paragraphedeliste"/>
        <w:numPr>
          <w:ilvl w:val="0"/>
          <w:numId w:val="1"/>
        </w:numPr>
        <w:jc w:val="both"/>
        <w:rPr>
          <w:rFonts w:ascii="Times New Roman" w:hAnsi="Times New Roman" w:cs="Times New Roman"/>
        </w:rPr>
      </w:pPr>
      <w:r w:rsidRPr="000E2F17">
        <w:rPr>
          <w:rFonts w:ascii="Times New Roman" w:hAnsi="Times New Roman" w:cs="Times New Roman"/>
        </w:rPr>
        <w:t>Mention</w:t>
      </w:r>
      <w:r w:rsidR="00C82A55" w:rsidRPr="000E2F17">
        <w:rPr>
          <w:rFonts w:ascii="Times New Roman" w:hAnsi="Times New Roman" w:cs="Times New Roman"/>
        </w:rPr>
        <w:t>, non systématique toutefois, au</w:t>
      </w:r>
      <w:r w:rsidR="005F5551" w:rsidRPr="000E2F17">
        <w:rPr>
          <w:rFonts w:ascii="Times New Roman" w:hAnsi="Times New Roman" w:cs="Times New Roman"/>
        </w:rPr>
        <w:t xml:space="preserve"> revers</w:t>
      </w:r>
      <w:r w:rsidRPr="000E2F17">
        <w:rPr>
          <w:rFonts w:ascii="Times New Roman" w:hAnsi="Times New Roman" w:cs="Times New Roman"/>
        </w:rPr>
        <w:t xml:space="preserve"> sous forme complète ou abrégée du nom du </w:t>
      </w:r>
      <w:r w:rsidR="005F5551" w:rsidRPr="000E2F17">
        <w:rPr>
          <w:rFonts w:ascii="Times New Roman" w:hAnsi="Times New Roman" w:cs="Times New Roman"/>
        </w:rPr>
        <w:t>monétaire</w:t>
      </w:r>
      <w:r w:rsidRPr="000E2F17">
        <w:rPr>
          <w:rFonts w:ascii="Times New Roman" w:hAnsi="Times New Roman" w:cs="Times New Roman"/>
        </w:rPr>
        <w:t xml:space="preserve"> (plus de 1200 </w:t>
      </w:r>
      <w:r w:rsidR="00C40B72">
        <w:rPr>
          <w:rFonts w:ascii="Times New Roman" w:hAnsi="Times New Roman" w:cs="Times New Roman"/>
        </w:rPr>
        <w:t xml:space="preserve">noms </w:t>
      </w:r>
      <w:r w:rsidRPr="000E2F17">
        <w:rPr>
          <w:rFonts w:ascii="Times New Roman" w:hAnsi="Times New Roman" w:cs="Times New Roman"/>
        </w:rPr>
        <w:t xml:space="preserve">recensés), ce </w:t>
      </w:r>
      <w:r w:rsidR="00FA5935" w:rsidRPr="000E2F17">
        <w:rPr>
          <w:rFonts w:ascii="Times New Roman" w:hAnsi="Times New Roman" w:cs="Times New Roman"/>
        </w:rPr>
        <w:t>qui</w:t>
      </w:r>
      <w:r w:rsidR="006036EC">
        <w:rPr>
          <w:rFonts w:ascii="Times New Roman" w:hAnsi="Times New Roman" w:cs="Times New Roman"/>
        </w:rPr>
        <w:t>,</w:t>
      </w:r>
      <w:r w:rsidRPr="000E2F17">
        <w:rPr>
          <w:rFonts w:ascii="Times New Roman" w:hAnsi="Times New Roman" w:cs="Times New Roman"/>
        </w:rPr>
        <w:t xml:space="preserve"> indirectement</w:t>
      </w:r>
      <w:r w:rsidR="006036EC">
        <w:rPr>
          <w:rFonts w:ascii="Times New Roman" w:hAnsi="Times New Roman" w:cs="Times New Roman"/>
        </w:rPr>
        <w:t xml:space="preserve">, constitue </w:t>
      </w:r>
      <w:r w:rsidRPr="000E2F17">
        <w:rPr>
          <w:rFonts w:ascii="Times New Roman" w:hAnsi="Times New Roman" w:cs="Times New Roman"/>
        </w:rPr>
        <w:t>un</w:t>
      </w:r>
      <w:r w:rsidR="00FA5935" w:rsidRPr="000E2F17">
        <w:rPr>
          <w:rFonts w:ascii="Times New Roman" w:hAnsi="Times New Roman" w:cs="Times New Roman"/>
        </w:rPr>
        <w:t>e garantie de</w:t>
      </w:r>
      <w:r w:rsidR="00C40B72">
        <w:rPr>
          <w:rFonts w:ascii="Times New Roman" w:hAnsi="Times New Roman" w:cs="Times New Roman"/>
        </w:rPr>
        <w:t xml:space="preserve"> traçabilité donc de</w:t>
      </w:r>
      <w:r w:rsidR="00FA5935" w:rsidRPr="000E2F17">
        <w:rPr>
          <w:rFonts w:ascii="Times New Roman" w:hAnsi="Times New Roman" w:cs="Times New Roman"/>
        </w:rPr>
        <w:t xml:space="preserve"> la </w:t>
      </w:r>
      <w:r w:rsidR="00C82A55" w:rsidRPr="000E2F17">
        <w:rPr>
          <w:rFonts w:ascii="Times New Roman" w:hAnsi="Times New Roman" w:cs="Times New Roman"/>
        </w:rPr>
        <w:t>valeur (masse</w:t>
      </w:r>
      <w:r w:rsidR="00FA5935" w:rsidRPr="000E2F17">
        <w:rPr>
          <w:rFonts w:ascii="Times New Roman" w:hAnsi="Times New Roman" w:cs="Times New Roman"/>
        </w:rPr>
        <w:t xml:space="preserve"> </w:t>
      </w:r>
      <w:r w:rsidR="006036EC">
        <w:rPr>
          <w:rFonts w:ascii="Times New Roman" w:hAnsi="Times New Roman" w:cs="Times New Roman"/>
        </w:rPr>
        <w:t xml:space="preserve">/ </w:t>
      </w:r>
      <w:r w:rsidR="00FA5935" w:rsidRPr="000E2F17">
        <w:rPr>
          <w:rFonts w:ascii="Times New Roman" w:hAnsi="Times New Roman" w:cs="Times New Roman"/>
        </w:rPr>
        <w:t>alliage)</w:t>
      </w:r>
      <w:r w:rsidR="00F15DB8" w:rsidRPr="000E2F17">
        <w:rPr>
          <w:rFonts w:ascii="Times New Roman" w:hAnsi="Times New Roman" w:cs="Times New Roman"/>
        </w:rPr>
        <w:t xml:space="preserve"> aux yeux de la population</w:t>
      </w:r>
      <w:r w:rsidR="00FA5935" w:rsidRPr="000E2F17">
        <w:rPr>
          <w:rFonts w:ascii="Times New Roman" w:hAnsi="Times New Roman" w:cs="Times New Roman"/>
        </w:rPr>
        <w:t>.</w:t>
      </w:r>
      <w:r w:rsidR="00F15DB8" w:rsidRPr="000E2F17">
        <w:rPr>
          <w:rStyle w:val="Appelnotedebasdep"/>
          <w:rFonts w:ascii="Times New Roman" w:hAnsi="Times New Roman" w:cs="Times New Roman"/>
        </w:rPr>
        <w:footnoteReference w:id="5"/>
      </w:r>
    </w:p>
    <w:p w14:paraId="1C4C42E3" w14:textId="22587505" w:rsidR="00F42AB7" w:rsidRPr="000E2F17" w:rsidRDefault="00B11F06" w:rsidP="000E2F17">
      <w:pPr>
        <w:pStyle w:val="Paragraphedeliste"/>
        <w:numPr>
          <w:ilvl w:val="0"/>
          <w:numId w:val="1"/>
        </w:numPr>
        <w:jc w:val="both"/>
        <w:rPr>
          <w:rFonts w:ascii="Times New Roman" w:hAnsi="Times New Roman" w:cs="Times New Roman"/>
        </w:rPr>
      </w:pPr>
      <w:r w:rsidRPr="000E2F17">
        <w:rPr>
          <w:rFonts w:ascii="Times New Roman" w:hAnsi="Times New Roman" w:cs="Times New Roman"/>
        </w:rPr>
        <w:t xml:space="preserve">Sur certains </w:t>
      </w:r>
      <w:proofErr w:type="spellStart"/>
      <w:r w:rsidRPr="000E2F17">
        <w:rPr>
          <w:rFonts w:ascii="Times New Roman" w:hAnsi="Times New Roman" w:cs="Times New Roman"/>
        </w:rPr>
        <w:t>triens</w:t>
      </w:r>
      <w:proofErr w:type="spellEnd"/>
      <w:r w:rsidRPr="000E2F17">
        <w:rPr>
          <w:rFonts w:ascii="Times New Roman" w:hAnsi="Times New Roman" w:cs="Times New Roman"/>
        </w:rPr>
        <w:t>, mention de la valeur du cours en siliques VII ou VIII</w:t>
      </w:r>
      <w:r w:rsidR="00B970AF" w:rsidRPr="000E2F17">
        <w:rPr>
          <w:rFonts w:ascii="Times New Roman" w:hAnsi="Times New Roman" w:cs="Times New Roman"/>
        </w:rPr>
        <w:t xml:space="preserve">, ou encore un </w:t>
      </w:r>
      <w:proofErr w:type="spellStart"/>
      <w:r w:rsidR="00B970AF" w:rsidRPr="000E2F17">
        <w:rPr>
          <w:rFonts w:ascii="Times New Roman" w:hAnsi="Times New Roman" w:cs="Times New Roman"/>
        </w:rPr>
        <w:t>triens</w:t>
      </w:r>
      <w:proofErr w:type="spellEnd"/>
      <w:r w:rsidR="00B970AF" w:rsidRPr="000E2F17">
        <w:rPr>
          <w:rFonts w:ascii="Times New Roman" w:hAnsi="Times New Roman" w:cs="Times New Roman"/>
        </w:rPr>
        <w:t xml:space="preserve"> vaut d’abord 7 puis 8 silique</w:t>
      </w:r>
      <w:r w:rsidR="008E157D" w:rsidRPr="000E2F17">
        <w:rPr>
          <w:rFonts w:ascii="Times New Roman" w:hAnsi="Times New Roman" w:cs="Times New Roman"/>
        </w:rPr>
        <w:t>s d’argent, ce qui traduit un affaiblissement de la teneur en argent des siliques mérovingiennes</w:t>
      </w:r>
      <w:r w:rsidR="00AE1F74" w:rsidRPr="000E2F17">
        <w:rPr>
          <w:rFonts w:ascii="Times New Roman" w:hAnsi="Times New Roman" w:cs="Times New Roman"/>
        </w:rPr>
        <w:t xml:space="preserve"> par rapport au sou d’or qui </w:t>
      </w:r>
      <w:r w:rsidR="006036EC">
        <w:rPr>
          <w:rFonts w:ascii="Times New Roman" w:hAnsi="Times New Roman" w:cs="Times New Roman"/>
        </w:rPr>
        <w:t xml:space="preserve">ne circule pratiquement plus et devient </w:t>
      </w:r>
      <w:r w:rsidR="006036EC" w:rsidRPr="000E2F17">
        <w:rPr>
          <w:rFonts w:ascii="Times New Roman" w:hAnsi="Times New Roman" w:cs="Times New Roman"/>
        </w:rPr>
        <w:t xml:space="preserve">également </w:t>
      </w:r>
      <w:r w:rsidR="006036EC">
        <w:rPr>
          <w:rFonts w:ascii="Times New Roman" w:hAnsi="Times New Roman" w:cs="Times New Roman"/>
        </w:rPr>
        <w:t>une</w:t>
      </w:r>
      <w:r w:rsidR="00AE1F74" w:rsidRPr="000E2F17">
        <w:rPr>
          <w:rFonts w:ascii="Times New Roman" w:hAnsi="Times New Roman" w:cs="Times New Roman"/>
        </w:rPr>
        <w:t xml:space="preserve"> monnaie de compte.</w:t>
      </w:r>
    </w:p>
    <w:tbl>
      <w:tblPr>
        <w:tblStyle w:val="Grilledetableauclaire"/>
        <w:tblW w:w="0" w:type="auto"/>
        <w:tblLook w:val="04A0" w:firstRow="1" w:lastRow="0" w:firstColumn="1" w:lastColumn="0" w:noHBand="0" w:noVBand="1"/>
      </w:tblPr>
      <w:tblGrid>
        <w:gridCol w:w="3681"/>
        <w:gridCol w:w="5381"/>
      </w:tblGrid>
      <w:tr w:rsidR="00F42AB7" w14:paraId="5B4FC7ED" w14:textId="77777777" w:rsidTr="00DE6C61">
        <w:tc>
          <w:tcPr>
            <w:tcW w:w="3681" w:type="dxa"/>
          </w:tcPr>
          <w:p w14:paraId="0EA6E237" w14:textId="77777777" w:rsidR="00F42AB7" w:rsidRDefault="00F42AB7" w:rsidP="00F42AB7">
            <w:pPr>
              <w:jc w:val="both"/>
            </w:pPr>
          </w:p>
          <w:p w14:paraId="5F7B8F08" w14:textId="2D3927BA" w:rsidR="00F42AB7" w:rsidRDefault="00F42AB7" w:rsidP="00F42AB7">
            <w:pPr>
              <w:jc w:val="center"/>
            </w:pPr>
            <w:r>
              <w:rPr>
                <w:noProof/>
              </w:rPr>
              <w:drawing>
                <wp:inline distT="0" distB="0" distL="0" distR="0" wp14:anchorId="187D8EBD" wp14:editId="4E9E6297">
                  <wp:extent cx="1664335" cy="890270"/>
                  <wp:effectExtent l="0" t="0" r="0" b="5080"/>
                  <wp:docPr id="948396027"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64335" cy="890270"/>
                          </a:xfrm>
                          <a:prstGeom prst="rect">
                            <a:avLst/>
                          </a:prstGeom>
                          <a:noFill/>
                        </pic:spPr>
                      </pic:pic>
                    </a:graphicData>
                  </a:graphic>
                </wp:inline>
              </w:drawing>
            </w:r>
          </w:p>
          <w:p w14:paraId="7CE34693" w14:textId="78CA4064" w:rsidR="00F42AB7" w:rsidRDefault="00F42AB7" w:rsidP="00F42AB7">
            <w:pPr>
              <w:jc w:val="center"/>
            </w:pPr>
            <w:r>
              <w:rPr>
                <w:noProof/>
              </w:rPr>
              <w:drawing>
                <wp:inline distT="0" distB="0" distL="0" distR="0" wp14:anchorId="6443521A" wp14:editId="223F7DCF">
                  <wp:extent cx="1853565" cy="895985"/>
                  <wp:effectExtent l="0" t="0" r="0" b="0"/>
                  <wp:docPr id="110622813"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53565" cy="895985"/>
                          </a:xfrm>
                          <a:prstGeom prst="rect">
                            <a:avLst/>
                          </a:prstGeom>
                          <a:noFill/>
                        </pic:spPr>
                      </pic:pic>
                    </a:graphicData>
                  </a:graphic>
                </wp:inline>
              </w:drawing>
            </w:r>
          </w:p>
          <w:p w14:paraId="139BA1B7" w14:textId="77777777" w:rsidR="00F42AB7" w:rsidRDefault="00F42AB7" w:rsidP="00F42AB7">
            <w:pPr>
              <w:jc w:val="both"/>
            </w:pPr>
          </w:p>
        </w:tc>
        <w:tc>
          <w:tcPr>
            <w:tcW w:w="5381" w:type="dxa"/>
          </w:tcPr>
          <w:p w14:paraId="49E31007" w14:textId="77777777" w:rsidR="00F42AB7" w:rsidRDefault="00F42AB7" w:rsidP="00F42AB7">
            <w:pPr>
              <w:jc w:val="both"/>
            </w:pPr>
          </w:p>
          <w:p w14:paraId="47BD5C9F" w14:textId="77777777" w:rsidR="00F42AB7" w:rsidRPr="000E2F17" w:rsidRDefault="00F42AB7" w:rsidP="00F42AB7">
            <w:pPr>
              <w:jc w:val="both"/>
              <w:rPr>
                <w:rFonts w:ascii="Times New Roman" w:hAnsi="Times New Roman" w:cs="Times New Roman"/>
              </w:rPr>
            </w:pPr>
            <w:r w:rsidRPr="000E2F17">
              <w:rPr>
                <w:rFonts w:ascii="Times New Roman" w:hAnsi="Times New Roman" w:cs="Times New Roman"/>
                <w:b/>
                <w:bCs/>
              </w:rPr>
              <w:t>Figure 9</w:t>
            </w:r>
            <w:r w:rsidRPr="000E2F17">
              <w:rPr>
                <w:rFonts w:ascii="Times New Roman" w:hAnsi="Times New Roman" w:cs="Times New Roman"/>
              </w:rPr>
              <w:t xml:space="preserve"> ; </w:t>
            </w:r>
            <w:proofErr w:type="spellStart"/>
            <w:r w:rsidRPr="000E2F17">
              <w:rPr>
                <w:rFonts w:ascii="Times New Roman" w:hAnsi="Times New Roman" w:cs="Times New Roman"/>
              </w:rPr>
              <w:t>Triens</w:t>
            </w:r>
            <w:proofErr w:type="spellEnd"/>
            <w:r w:rsidRPr="000E2F17">
              <w:rPr>
                <w:rFonts w:ascii="Times New Roman" w:hAnsi="Times New Roman" w:cs="Times New Roman"/>
              </w:rPr>
              <w:t xml:space="preserve"> en alliage d’or et de cuivre au vu de la </w:t>
            </w:r>
            <w:proofErr w:type="gramStart"/>
            <w:r w:rsidRPr="000E2F17">
              <w:rPr>
                <w:rFonts w:ascii="Times New Roman" w:hAnsi="Times New Roman" w:cs="Times New Roman"/>
              </w:rPr>
              <w:t>couleur .</w:t>
            </w:r>
            <w:proofErr w:type="gramEnd"/>
          </w:p>
          <w:p w14:paraId="46972B22" w14:textId="77777777" w:rsidR="00F42AB7" w:rsidRPr="000E2F17" w:rsidRDefault="00F42AB7" w:rsidP="00F42AB7">
            <w:pPr>
              <w:jc w:val="both"/>
              <w:rPr>
                <w:rFonts w:ascii="Times New Roman" w:hAnsi="Times New Roman" w:cs="Times New Roman"/>
              </w:rPr>
            </w:pPr>
            <w:r w:rsidRPr="000E2F17">
              <w:rPr>
                <w:rFonts w:ascii="Times New Roman" w:hAnsi="Times New Roman" w:cs="Times New Roman"/>
              </w:rPr>
              <w:t xml:space="preserve"> </w:t>
            </w:r>
            <w:r w:rsidRPr="00DE6C61">
              <w:rPr>
                <w:rFonts w:ascii="Times New Roman" w:hAnsi="Times New Roman" w:cs="Times New Roman"/>
                <w:b/>
                <w:bCs/>
              </w:rPr>
              <w:t>D 1 et D 2</w:t>
            </w:r>
            <w:r w:rsidRPr="000E2F17">
              <w:rPr>
                <w:rFonts w:ascii="Times New Roman" w:hAnsi="Times New Roman" w:cs="Times New Roman"/>
              </w:rPr>
              <w:t xml:space="preserve"> / Buste stylisé à droite.</w:t>
            </w:r>
          </w:p>
          <w:p w14:paraId="305E9C5B" w14:textId="3046C28B" w:rsidR="00F42AB7" w:rsidRPr="000E2F17" w:rsidRDefault="00F42AB7" w:rsidP="00F42AB7">
            <w:pPr>
              <w:jc w:val="both"/>
              <w:rPr>
                <w:rFonts w:ascii="Times New Roman" w:hAnsi="Times New Roman" w:cs="Times New Roman"/>
              </w:rPr>
            </w:pPr>
            <w:r w:rsidRPr="000E2F17">
              <w:rPr>
                <w:rFonts w:ascii="Times New Roman" w:hAnsi="Times New Roman" w:cs="Times New Roman"/>
              </w:rPr>
              <w:t xml:space="preserve"> </w:t>
            </w:r>
            <w:r w:rsidRPr="00DE6C61">
              <w:rPr>
                <w:rFonts w:ascii="Times New Roman" w:hAnsi="Times New Roman" w:cs="Times New Roman"/>
                <w:b/>
                <w:bCs/>
              </w:rPr>
              <w:t>Rev 1</w:t>
            </w:r>
            <w:r w:rsidRPr="000E2F17">
              <w:rPr>
                <w:rFonts w:ascii="Times New Roman" w:hAnsi="Times New Roman" w:cs="Times New Roman"/>
              </w:rPr>
              <w:t xml:space="preserve"> / croix grecque ancrée et chiffre romain </w:t>
            </w:r>
            <w:proofErr w:type="gramStart"/>
            <w:r w:rsidRPr="000E2F17">
              <w:rPr>
                <w:rFonts w:ascii="Times New Roman" w:hAnsi="Times New Roman" w:cs="Times New Roman"/>
                <w:sz w:val="20"/>
                <w:szCs w:val="20"/>
              </w:rPr>
              <w:t>VII  VIENNA</w:t>
            </w:r>
            <w:proofErr w:type="gramEnd"/>
            <w:r w:rsidRPr="000E2F17">
              <w:rPr>
                <w:rFonts w:ascii="Times New Roman" w:hAnsi="Times New Roman" w:cs="Times New Roman"/>
                <w:sz w:val="20"/>
                <w:szCs w:val="20"/>
              </w:rPr>
              <w:t>(…)</w:t>
            </w:r>
            <w:r w:rsidRPr="000E2F17">
              <w:rPr>
                <w:rFonts w:ascii="Times New Roman" w:hAnsi="Times New Roman" w:cs="Times New Roman"/>
              </w:rPr>
              <w:t xml:space="preserve"> .</w:t>
            </w:r>
          </w:p>
          <w:p w14:paraId="5C30E8AE" w14:textId="77777777" w:rsidR="00F42AB7" w:rsidRPr="000E2F17" w:rsidRDefault="00F42AB7" w:rsidP="00F42AB7">
            <w:pPr>
              <w:jc w:val="both"/>
              <w:rPr>
                <w:rFonts w:ascii="Times New Roman" w:hAnsi="Times New Roman" w:cs="Times New Roman"/>
              </w:rPr>
            </w:pPr>
            <w:r w:rsidRPr="000E2F17">
              <w:rPr>
                <w:rFonts w:ascii="Times New Roman" w:hAnsi="Times New Roman" w:cs="Times New Roman"/>
              </w:rPr>
              <w:t xml:space="preserve"> </w:t>
            </w:r>
            <w:r w:rsidRPr="00DE6C61">
              <w:rPr>
                <w:rFonts w:ascii="Times New Roman" w:hAnsi="Times New Roman" w:cs="Times New Roman"/>
                <w:b/>
                <w:bCs/>
              </w:rPr>
              <w:t>Rev 2</w:t>
            </w:r>
            <w:r w:rsidRPr="000E2F17">
              <w:rPr>
                <w:rFonts w:ascii="Times New Roman" w:hAnsi="Times New Roman" w:cs="Times New Roman"/>
              </w:rPr>
              <w:t xml:space="preserve"> / Croix latine et chiffre romain VIII.</w:t>
            </w:r>
          </w:p>
          <w:p w14:paraId="3E9978CA" w14:textId="77777777" w:rsidR="000E2F17" w:rsidRDefault="000E2F17" w:rsidP="00F42AB7">
            <w:pPr>
              <w:jc w:val="both"/>
              <w:rPr>
                <w:rFonts w:ascii="Times New Roman" w:hAnsi="Times New Roman" w:cs="Times New Roman"/>
                <w:b/>
                <w:bCs/>
              </w:rPr>
            </w:pPr>
          </w:p>
          <w:p w14:paraId="5497B6E1" w14:textId="3CF92F54" w:rsidR="00F42AB7" w:rsidRDefault="00F42AB7" w:rsidP="00F42AB7">
            <w:pPr>
              <w:jc w:val="both"/>
            </w:pPr>
            <w:r w:rsidRPr="000E2F17">
              <w:rPr>
                <w:rFonts w:ascii="Times New Roman" w:hAnsi="Times New Roman" w:cs="Times New Roman"/>
                <w:b/>
                <w:bCs/>
              </w:rPr>
              <w:t>A noter</w:t>
            </w:r>
            <w:r w:rsidRPr="000E2F17">
              <w:rPr>
                <w:rFonts w:ascii="Times New Roman" w:hAnsi="Times New Roman" w:cs="Times New Roman"/>
              </w:rPr>
              <w:t xml:space="preserve"> l’attribution erronée à Vienne sur le Rhône par la source. Le chiffre VII est une indication de la valeur de c</w:t>
            </w:r>
            <w:r w:rsidR="008E157D" w:rsidRPr="000E2F17">
              <w:rPr>
                <w:rFonts w:ascii="Times New Roman" w:hAnsi="Times New Roman" w:cs="Times New Roman"/>
              </w:rPr>
              <w:t>hange</w:t>
            </w:r>
            <w:r w:rsidRPr="000E2F17">
              <w:rPr>
                <w:rFonts w:ascii="Times New Roman" w:hAnsi="Times New Roman" w:cs="Times New Roman"/>
              </w:rPr>
              <w:t xml:space="preserve"> en silique</w:t>
            </w:r>
            <w:r w:rsidR="008E157D" w:rsidRPr="000E2F17">
              <w:rPr>
                <w:rFonts w:ascii="Times New Roman" w:hAnsi="Times New Roman" w:cs="Times New Roman"/>
              </w:rPr>
              <w:t>s.</w:t>
            </w:r>
            <w:r w:rsidR="008E157D">
              <w:t xml:space="preserve"> </w:t>
            </w:r>
          </w:p>
        </w:tc>
      </w:tr>
    </w:tbl>
    <w:p w14:paraId="2B30B4D1" w14:textId="72D97AE3" w:rsidR="00B11F06" w:rsidRDefault="00B970AF" w:rsidP="00F42AB7">
      <w:pPr>
        <w:jc w:val="both"/>
      </w:pPr>
      <w:r>
        <w:t xml:space="preserve"> </w:t>
      </w:r>
    </w:p>
    <w:p w14:paraId="5D2E8587" w14:textId="4029884C" w:rsidR="00105360" w:rsidRPr="000E2F17" w:rsidRDefault="00FA5935" w:rsidP="000E2F17">
      <w:pPr>
        <w:pStyle w:val="Paragraphedeliste"/>
        <w:numPr>
          <w:ilvl w:val="0"/>
          <w:numId w:val="1"/>
        </w:numPr>
        <w:jc w:val="both"/>
        <w:rPr>
          <w:rFonts w:ascii="Times New Roman" w:hAnsi="Times New Roman" w:cs="Times New Roman"/>
        </w:rPr>
      </w:pPr>
      <w:r w:rsidRPr="000E2F17">
        <w:rPr>
          <w:rFonts w:ascii="Times New Roman" w:hAnsi="Times New Roman" w:cs="Times New Roman"/>
        </w:rPr>
        <w:t>Mention</w:t>
      </w:r>
      <w:r w:rsidR="00C94DEA" w:rsidRPr="000E2F17">
        <w:rPr>
          <w:rFonts w:ascii="Times New Roman" w:hAnsi="Times New Roman" w:cs="Times New Roman"/>
        </w:rPr>
        <w:t xml:space="preserve">, </w:t>
      </w:r>
      <w:r w:rsidR="00A3771F" w:rsidRPr="000E2F17">
        <w:rPr>
          <w:rFonts w:ascii="Times New Roman" w:hAnsi="Times New Roman" w:cs="Times New Roman"/>
        </w:rPr>
        <w:t>quasi</w:t>
      </w:r>
      <w:r w:rsidR="00C94DEA" w:rsidRPr="000E2F17">
        <w:rPr>
          <w:rFonts w:ascii="Times New Roman" w:hAnsi="Times New Roman" w:cs="Times New Roman"/>
        </w:rPr>
        <w:t xml:space="preserve"> systématique,</w:t>
      </w:r>
      <w:r w:rsidRPr="000E2F17">
        <w:rPr>
          <w:rFonts w:ascii="Times New Roman" w:hAnsi="Times New Roman" w:cs="Times New Roman"/>
        </w:rPr>
        <w:t xml:space="preserve"> du lieu </w:t>
      </w:r>
      <w:r w:rsidR="00105360" w:rsidRPr="000E2F17">
        <w:rPr>
          <w:rFonts w:ascii="Times New Roman" w:hAnsi="Times New Roman" w:cs="Times New Roman"/>
        </w:rPr>
        <w:t>d’émission</w:t>
      </w:r>
      <w:r w:rsidR="001F404C">
        <w:rPr>
          <w:rFonts w:ascii="Times New Roman" w:hAnsi="Times New Roman" w:cs="Times New Roman"/>
        </w:rPr>
        <w:t xml:space="preserve">, </w:t>
      </w:r>
      <w:r w:rsidR="00661BA0">
        <w:rPr>
          <w:rFonts w:ascii="Times New Roman" w:hAnsi="Times New Roman" w:cs="Times New Roman"/>
        </w:rPr>
        <w:t>héritage du monnayage romain</w:t>
      </w:r>
      <w:r w:rsidR="00105360" w:rsidRPr="000E2F17">
        <w:rPr>
          <w:rFonts w:ascii="Times New Roman" w:hAnsi="Times New Roman" w:cs="Times New Roman"/>
        </w:rPr>
        <w:t>,</w:t>
      </w:r>
      <w:r w:rsidRPr="000E2F17">
        <w:rPr>
          <w:rFonts w:ascii="Times New Roman" w:hAnsi="Times New Roman" w:cs="Times New Roman"/>
        </w:rPr>
        <w:t xml:space="preserve"> attestant l’origine voire l’autorité émettrice : l’on recense des noms de localités, de villes, de pagi, de « pays »</w:t>
      </w:r>
      <w:r w:rsidR="00A3771F" w:rsidRPr="000E2F17">
        <w:rPr>
          <w:rFonts w:ascii="Times New Roman" w:hAnsi="Times New Roman" w:cs="Times New Roman"/>
        </w:rPr>
        <w:t xml:space="preserve">, </w:t>
      </w:r>
      <w:r w:rsidRPr="000E2F17">
        <w:rPr>
          <w:rFonts w:ascii="Times New Roman" w:hAnsi="Times New Roman" w:cs="Times New Roman"/>
        </w:rPr>
        <w:t xml:space="preserve">de castra mais plus </w:t>
      </w:r>
      <w:r w:rsidR="00EB6185">
        <w:rPr>
          <w:rFonts w:ascii="Times New Roman" w:hAnsi="Times New Roman" w:cs="Times New Roman"/>
        </w:rPr>
        <w:t>étonnant</w:t>
      </w:r>
      <w:r w:rsidRPr="000E2F17">
        <w:rPr>
          <w:rFonts w:ascii="Times New Roman" w:hAnsi="Times New Roman" w:cs="Times New Roman"/>
        </w:rPr>
        <w:t>, des noms de basiliques (Orleans, Chalons / Saône, St Martin de Tour, d’églises (Angers</w:t>
      </w:r>
      <w:r w:rsidR="00DE6C61">
        <w:rPr>
          <w:rFonts w:ascii="Times New Roman" w:hAnsi="Times New Roman" w:cs="Times New Roman"/>
        </w:rPr>
        <w:t>,</w:t>
      </w:r>
      <w:r w:rsidRPr="000E2F17">
        <w:rPr>
          <w:rFonts w:ascii="Times New Roman" w:hAnsi="Times New Roman" w:cs="Times New Roman"/>
        </w:rPr>
        <w:t xml:space="preserve"> Bordeaux </w:t>
      </w:r>
      <w:proofErr w:type="gramStart"/>
      <w:r w:rsidRPr="000E2F17">
        <w:rPr>
          <w:rFonts w:ascii="Times New Roman" w:hAnsi="Times New Roman" w:cs="Times New Roman"/>
        </w:rPr>
        <w:t>… )</w:t>
      </w:r>
      <w:proofErr w:type="gramEnd"/>
      <w:r w:rsidRPr="000E2F17">
        <w:rPr>
          <w:rFonts w:ascii="Times New Roman" w:hAnsi="Times New Roman" w:cs="Times New Roman"/>
        </w:rPr>
        <w:t xml:space="preserve"> de monastères et chapitres, voire de </w:t>
      </w:r>
      <w:proofErr w:type="spellStart"/>
      <w:r w:rsidRPr="000E2F17">
        <w:rPr>
          <w:rFonts w:ascii="Times New Roman" w:hAnsi="Times New Roman" w:cs="Times New Roman"/>
        </w:rPr>
        <w:t>domus</w:t>
      </w:r>
      <w:proofErr w:type="spellEnd"/>
      <w:r w:rsidRPr="000E2F17">
        <w:rPr>
          <w:rFonts w:ascii="Times New Roman" w:hAnsi="Times New Roman" w:cs="Times New Roman"/>
        </w:rPr>
        <w:t xml:space="preserve"> et </w:t>
      </w:r>
      <w:proofErr w:type="spellStart"/>
      <w:r w:rsidRPr="000E2F17">
        <w:rPr>
          <w:rFonts w:ascii="Times New Roman" w:hAnsi="Times New Roman" w:cs="Times New Roman"/>
        </w:rPr>
        <w:t>villae</w:t>
      </w:r>
      <w:proofErr w:type="spellEnd"/>
      <w:r w:rsidRPr="000E2F17">
        <w:rPr>
          <w:rFonts w:ascii="Times New Roman" w:hAnsi="Times New Roman" w:cs="Times New Roman"/>
        </w:rPr>
        <w:t>. A ces listes il faut ajouter des émissions par des juridictions, « </w:t>
      </w:r>
      <w:proofErr w:type="spellStart"/>
      <w:r w:rsidRPr="000E2F17">
        <w:rPr>
          <w:rFonts w:ascii="Times New Roman" w:hAnsi="Times New Roman" w:cs="Times New Roman"/>
        </w:rPr>
        <w:t>racia</w:t>
      </w:r>
      <w:proofErr w:type="spellEnd"/>
      <w:r w:rsidRPr="000E2F17">
        <w:rPr>
          <w:rFonts w:ascii="Times New Roman" w:hAnsi="Times New Roman" w:cs="Times New Roman"/>
        </w:rPr>
        <w:t xml:space="preserve"> </w:t>
      </w:r>
      <w:proofErr w:type="spellStart"/>
      <w:r w:rsidRPr="000E2F17">
        <w:rPr>
          <w:rFonts w:ascii="Times New Roman" w:hAnsi="Times New Roman" w:cs="Times New Roman"/>
        </w:rPr>
        <w:t>fiscus</w:t>
      </w:r>
      <w:proofErr w:type="spellEnd"/>
      <w:r w:rsidRPr="000E2F17">
        <w:rPr>
          <w:rFonts w:ascii="Times New Roman" w:hAnsi="Times New Roman" w:cs="Times New Roman"/>
        </w:rPr>
        <w:t xml:space="preserve"> </w:t>
      </w:r>
      <w:proofErr w:type="spellStart"/>
      <w:r w:rsidRPr="000E2F17">
        <w:rPr>
          <w:rFonts w:ascii="Times New Roman" w:hAnsi="Times New Roman" w:cs="Times New Roman"/>
        </w:rPr>
        <w:t>racia</w:t>
      </w:r>
      <w:proofErr w:type="spellEnd"/>
      <w:r w:rsidRPr="000E2F17">
        <w:rPr>
          <w:rFonts w:ascii="Times New Roman" w:hAnsi="Times New Roman" w:cs="Times New Roman"/>
        </w:rPr>
        <w:t xml:space="preserve"> </w:t>
      </w:r>
      <w:proofErr w:type="spellStart"/>
      <w:r w:rsidRPr="000E2F17">
        <w:rPr>
          <w:rFonts w:ascii="Times New Roman" w:hAnsi="Times New Roman" w:cs="Times New Roman"/>
        </w:rPr>
        <w:t>ecclesiae</w:t>
      </w:r>
      <w:proofErr w:type="spellEnd"/>
      <w:r w:rsidRPr="000E2F17">
        <w:rPr>
          <w:rFonts w:ascii="Times New Roman" w:hAnsi="Times New Roman" w:cs="Times New Roman"/>
        </w:rPr>
        <w:t xml:space="preserve"> » à savoir juridiction royale (le domaine royal) et la juridiction </w:t>
      </w:r>
      <w:r w:rsidR="00105360" w:rsidRPr="000E2F17">
        <w:rPr>
          <w:rFonts w:ascii="Times New Roman" w:hAnsi="Times New Roman" w:cs="Times New Roman"/>
        </w:rPr>
        <w:t>ecclésiastique. Rien que pour ces juridictions l’on recens</w:t>
      </w:r>
      <w:r w:rsidR="00EB6185">
        <w:rPr>
          <w:rFonts w:ascii="Times New Roman" w:hAnsi="Times New Roman" w:cs="Times New Roman"/>
        </w:rPr>
        <w:t>e</w:t>
      </w:r>
      <w:r w:rsidR="00105360" w:rsidRPr="000E2F17">
        <w:rPr>
          <w:rFonts w:ascii="Times New Roman" w:hAnsi="Times New Roman" w:cs="Times New Roman"/>
        </w:rPr>
        <w:t xml:space="preserve"> plus de la moitié des 1500 types connus. Trois conclusions s’imposent</w:t>
      </w:r>
      <w:r w:rsidR="000E2F17">
        <w:rPr>
          <w:rFonts w:ascii="Times New Roman" w:hAnsi="Times New Roman" w:cs="Times New Roman"/>
        </w:rPr>
        <w:t> :</w:t>
      </w:r>
    </w:p>
    <w:p w14:paraId="0B8C8DBD" w14:textId="105636E4" w:rsidR="00105360" w:rsidRPr="000E2F17" w:rsidRDefault="00105360" w:rsidP="000E2F17">
      <w:pPr>
        <w:pStyle w:val="Paragraphedeliste"/>
        <w:numPr>
          <w:ilvl w:val="1"/>
          <w:numId w:val="1"/>
        </w:numPr>
        <w:jc w:val="both"/>
        <w:rPr>
          <w:rFonts w:ascii="Times New Roman" w:hAnsi="Times New Roman" w:cs="Times New Roman"/>
        </w:rPr>
      </w:pPr>
      <w:r w:rsidRPr="000E2F17">
        <w:rPr>
          <w:rFonts w:ascii="Times New Roman" w:hAnsi="Times New Roman" w:cs="Times New Roman"/>
        </w:rPr>
        <w:t xml:space="preserve">La confiance est garantie par le </w:t>
      </w:r>
      <w:r w:rsidR="00C82A55" w:rsidRPr="000E2F17">
        <w:rPr>
          <w:rFonts w:ascii="Times New Roman" w:hAnsi="Times New Roman" w:cs="Times New Roman"/>
        </w:rPr>
        <w:t>monnayeur</w:t>
      </w:r>
      <w:r w:rsidR="00EB6185">
        <w:rPr>
          <w:rFonts w:ascii="Times New Roman" w:hAnsi="Times New Roman" w:cs="Times New Roman"/>
        </w:rPr>
        <w:t xml:space="preserve"> et / ou par des </w:t>
      </w:r>
      <w:r w:rsidR="00620151">
        <w:rPr>
          <w:rFonts w:ascii="Times New Roman" w:hAnsi="Times New Roman" w:cs="Times New Roman"/>
        </w:rPr>
        <w:t>ecclésiastiques</w:t>
      </w:r>
      <w:r w:rsidR="00EB6185">
        <w:rPr>
          <w:rFonts w:ascii="Times New Roman" w:hAnsi="Times New Roman" w:cs="Times New Roman"/>
        </w:rPr>
        <w:t>.</w:t>
      </w:r>
    </w:p>
    <w:p w14:paraId="4CA91515" w14:textId="77777777" w:rsidR="00105360" w:rsidRPr="000E2F17" w:rsidRDefault="00105360" w:rsidP="000E2F17">
      <w:pPr>
        <w:pStyle w:val="Paragraphedeliste"/>
        <w:numPr>
          <w:ilvl w:val="1"/>
          <w:numId w:val="1"/>
        </w:numPr>
        <w:jc w:val="both"/>
        <w:rPr>
          <w:rFonts w:ascii="Times New Roman" w:hAnsi="Times New Roman" w:cs="Times New Roman"/>
        </w:rPr>
      </w:pPr>
      <w:r w:rsidRPr="000E2F17">
        <w:rPr>
          <w:rFonts w:ascii="Times New Roman" w:hAnsi="Times New Roman" w:cs="Times New Roman"/>
        </w:rPr>
        <w:lastRenderedPageBreak/>
        <w:t>C’est le tiers de sou qui devint la principale espèce en circulation en complément d’une utilisation tardive de monnaies romaines en argent et en bronze.</w:t>
      </w:r>
    </w:p>
    <w:p w14:paraId="3C93152E" w14:textId="359C68EE" w:rsidR="00105360" w:rsidRDefault="00B11F06" w:rsidP="000E2F17">
      <w:pPr>
        <w:pStyle w:val="Paragraphedeliste"/>
        <w:numPr>
          <w:ilvl w:val="1"/>
          <w:numId w:val="1"/>
        </w:numPr>
        <w:jc w:val="both"/>
        <w:rPr>
          <w:rFonts w:ascii="Times New Roman" w:hAnsi="Times New Roman" w:cs="Times New Roman"/>
        </w:rPr>
      </w:pPr>
      <w:r w:rsidRPr="000E2F17">
        <w:rPr>
          <w:rFonts w:ascii="Times New Roman" w:hAnsi="Times New Roman" w:cs="Times New Roman"/>
        </w:rPr>
        <w:t xml:space="preserve">De même que l’administration locale est déléguée dans les provinces aux comptes, </w:t>
      </w:r>
      <w:r w:rsidR="00EB6185">
        <w:rPr>
          <w:rFonts w:ascii="Times New Roman" w:hAnsi="Times New Roman" w:cs="Times New Roman"/>
        </w:rPr>
        <w:t xml:space="preserve">et évêques, </w:t>
      </w:r>
      <w:r w:rsidR="000E2F17">
        <w:rPr>
          <w:rFonts w:ascii="Times New Roman" w:hAnsi="Times New Roman" w:cs="Times New Roman"/>
        </w:rPr>
        <w:t>l</w:t>
      </w:r>
      <w:r w:rsidRPr="000E2F17">
        <w:rPr>
          <w:rFonts w:ascii="Times New Roman" w:hAnsi="Times New Roman" w:cs="Times New Roman"/>
        </w:rPr>
        <w:t>es charges de</w:t>
      </w:r>
      <w:r w:rsidR="00EB6185">
        <w:rPr>
          <w:rFonts w:ascii="Times New Roman" w:hAnsi="Times New Roman" w:cs="Times New Roman"/>
        </w:rPr>
        <w:t xml:space="preserve"> la production</w:t>
      </w:r>
      <w:r w:rsidRPr="000E2F17">
        <w:rPr>
          <w:rFonts w:ascii="Times New Roman" w:hAnsi="Times New Roman" w:cs="Times New Roman"/>
        </w:rPr>
        <w:t xml:space="preserve"> monétaire ont été </w:t>
      </w:r>
      <w:r w:rsidR="000E2F17">
        <w:rPr>
          <w:rFonts w:ascii="Times New Roman" w:hAnsi="Times New Roman" w:cs="Times New Roman"/>
        </w:rPr>
        <w:t>« </w:t>
      </w:r>
      <w:r w:rsidRPr="000E2F17">
        <w:rPr>
          <w:rFonts w:ascii="Times New Roman" w:hAnsi="Times New Roman" w:cs="Times New Roman"/>
        </w:rPr>
        <w:t>déléguées</w:t>
      </w:r>
      <w:r w:rsidR="000E2F17">
        <w:rPr>
          <w:rFonts w:ascii="Times New Roman" w:hAnsi="Times New Roman" w:cs="Times New Roman"/>
        </w:rPr>
        <w:t> »</w:t>
      </w:r>
      <w:r w:rsidRPr="000E2F17">
        <w:rPr>
          <w:rFonts w:ascii="Times New Roman" w:hAnsi="Times New Roman" w:cs="Times New Roman"/>
        </w:rPr>
        <w:t xml:space="preserve"> dans de très nombreux ateliers monétaires émargeant à diverse juridictions ou autorités. </w:t>
      </w:r>
      <w:r w:rsidR="00EB6185">
        <w:rPr>
          <w:rFonts w:ascii="Times New Roman" w:hAnsi="Times New Roman" w:cs="Times New Roman"/>
        </w:rPr>
        <w:t xml:space="preserve">Conséquence </w:t>
      </w:r>
      <w:r w:rsidR="00F02534">
        <w:rPr>
          <w:rFonts w:ascii="Times New Roman" w:hAnsi="Times New Roman" w:cs="Times New Roman"/>
        </w:rPr>
        <w:t>des fluctuations</w:t>
      </w:r>
      <w:r w:rsidR="00EB6185">
        <w:rPr>
          <w:rFonts w:ascii="Times New Roman" w:hAnsi="Times New Roman" w:cs="Times New Roman"/>
        </w:rPr>
        <w:t xml:space="preserve"> de l’approvisionnement en or, c</w:t>
      </w:r>
      <w:r w:rsidRPr="000E2F17">
        <w:rPr>
          <w:rFonts w:ascii="Times New Roman" w:hAnsi="Times New Roman" w:cs="Times New Roman"/>
        </w:rPr>
        <w:t>ette frappe majoritaire de l’or</w:t>
      </w:r>
      <w:r w:rsidR="00EB6185">
        <w:rPr>
          <w:rFonts w:ascii="Times New Roman" w:hAnsi="Times New Roman" w:cs="Times New Roman"/>
        </w:rPr>
        <w:t>, va subir</w:t>
      </w:r>
      <w:r w:rsidRPr="000E2F17">
        <w:rPr>
          <w:rFonts w:ascii="Times New Roman" w:hAnsi="Times New Roman" w:cs="Times New Roman"/>
        </w:rPr>
        <w:t xml:space="preserve"> </w:t>
      </w:r>
      <w:r w:rsidR="00050F35" w:rsidRPr="000E2F17">
        <w:rPr>
          <w:rFonts w:ascii="Times New Roman" w:hAnsi="Times New Roman" w:cs="Times New Roman"/>
        </w:rPr>
        <w:t xml:space="preserve">des modifications de l’aloi en or et les flans vont devenir de plus en plus pâle par </w:t>
      </w:r>
      <w:r w:rsidR="004F31A5" w:rsidRPr="000E2F17">
        <w:rPr>
          <w:rFonts w:ascii="Times New Roman" w:hAnsi="Times New Roman" w:cs="Times New Roman"/>
        </w:rPr>
        <w:t>adjonction</w:t>
      </w:r>
      <w:r w:rsidR="00050F35" w:rsidRPr="000E2F17">
        <w:rPr>
          <w:rFonts w:ascii="Times New Roman" w:hAnsi="Times New Roman" w:cs="Times New Roman"/>
        </w:rPr>
        <w:t xml:space="preserve"> croissante d’argent.</w:t>
      </w:r>
    </w:p>
    <w:p w14:paraId="6951516B" w14:textId="77777777" w:rsidR="000E2F17" w:rsidRPr="000E2F17" w:rsidRDefault="000E2F17" w:rsidP="00EB6185">
      <w:pPr>
        <w:pStyle w:val="Paragraphedeliste"/>
        <w:ind w:left="1785"/>
        <w:jc w:val="both"/>
        <w:rPr>
          <w:rFonts w:ascii="Times New Roman" w:hAnsi="Times New Roman" w:cs="Times New Roman"/>
        </w:rPr>
      </w:pPr>
    </w:p>
    <w:p w14:paraId="2CA2B81C" w14:textId="5FEDAE16" w:rsidR="001B381E" w:rsidRPr="000E2F17" w:rsidRDefault="00A96B1C" w:rsidP="009A151B">
      <w:pPr>
        <w:pStyle w:val="Paragraphedeliste"/>
        <w:numPr>
          <w:ilvl w:val="0"/>
          <w:numId w:val="2"/>
        </w:numPr>
        <w:jc w:val="both"/>
        <w:rPr>
          <w:rFonts w:ascii="Times New Roman" w:hAnsi="Times New Roman" w:cs="Times New Roman"/>
        </w:rPr>
      </w:pPr>
      <w:r w:rsidRPr="000E2F17">
        <w:rPr>
          <w:rFonts w:ascii="Times New Roman" w:hAnsi="Times New Roman" w:cs="Times New Roman"/>
        </w:rPr>
        <w:t>Entre 673 – 750</w:t>
      </w:r>
      <w:r w:rsidR="0046356F" w:rsidRPr="000E2F17">
        <w:rPr>
          <w:rFonts w:ascii="Times New Roman" w:hAnsi="Times New Roman" w:cs="Times New Roman"/>
        </w:rPr>
        <w:t xml:space="preserve"> AD</w:t>
      </w:r>
      <w:r w:rsidRPr="000E2F17">
        <w:rPr>
          <w:rFonts w:ascii="Times New Roman" w:hAnsi="Times New Roman" w:cs="Times New Roman"/>
        </w:rPr>
        <w:t xml:space="preserve">, cette phase correspond à la période des maires du palais (les rois dits fainéants) et à l’avènement des Pippinides (Pépin de Herstal en 687). C’est durant cette phase </w:t>
      </w:r>
      <w:r w:rsidR="00F96D1F" w:rsidRPr="000E2F17">
        <w:rPr>
          <w:rFonts w:ascii="Times New Roman" w:hAnsi="Times New Roman" w:cs="Times New Roman"/>
        </w:rPr>
        <w:t>qu’un certain</w:t>
      </w:r>
      <w:r w:rsidRPr="000E2F17">
        <w:rPr>
          <w:rFonts w:ascii="Times New Roman" w:hAnsi="Times New Roman" w:cs="Times New Roman"/>
        </w:rPr>
        <w:t xml:space="preserve"> </w:t>
      </w:r>
      <w:r w:rsidR="00F96D1F" w:rsidRPr="000E2F17">
        <w:rPr>
          <w:rFonts w:ascii="Times New Roman" w:hAnsi="Times New Roman" w:cs="Times New Roman"/>
        </w:rPr>
        <w:t>Ebroï</w:t>
      </w:r>
      <w:r w:rsidR="002E5AB0" w:rsidRPr="000E2F17">
        <w:rPr>
          <w:rFonts w:ascii="Times New Roman" w:hAnsi="Times New Roman" w:cs="Times New Roman"/>
        </w:rPr>
        <w:t>n</w:t>
      </w:r>
      <w:r w:rsidR="00F96D1F" w:rsidRPr="000E2F17">
        <w:rPr>
          <w:rFonts w:ascii="Times New Roman" w:hAnsi="Times New Roman" w:cs="Times New Roman"/>
        </w:rPr>
        <w:t xml:space="preserve"> maire du palais de Neustrie vers 658 à 675 et de 676 à sa mort en 684, </w:t>
      </w:r>
      <w:r w:rsidR="0046356F" w:rsidRPr="000E2F17">
        <w:rPr>
          <w:rFonts w:ascii="Times New Roman" w:hAnsi="Times New Roman" w:cs="Times New Roman"/>
        </w:rPr>
        <w:t>prescrit</w:t>
      </w:r>
      <w:r w:rsidR="00F96D1F" w:rsidRPr="000E2F17">
        <w:rPr>
          <w:rFonts w:ascii="Times New Roman" w:hAnsi="Times New Roman" w:cs="Times New Roman"/>
        </w:rPr>
        <w:t xml:space="preserve"> une évolution majeure dans le monnayage mérovingien. Il impose</w:t>
      </w:r>
      <w:r w:rsidR="004E5930" w:rsidRPr="000E2F17">
        <w:rPr>
          <w:rFonts w:ascii="Times New Roman" w:hAnsi="Times New Roman" w:cs="Times New Roman"/>
        </w:rPr>
        <w:t>, outre l’arrêt de la frappe de l’or, devenu</w:t>
      </w:r>
      <w:r w:rsidR="000D4644" w:rsidRPr="000E2F17">
        <w:rPr>
          <w:rFonts w:ascii="Times New Roman" w:hAnsi="Times New Roman" w:cs="Times New Roman"/>
        </w:rPr>
        <w:t xml:space="preserve"> très rare</w:t>
      </w:r>
      <w:r w:rsidR="000D4644" w:rsidRPr="000E2F17">
        <w:rPr>
          <w:rStyle w:val="Appelnotedebasdep"/>
          <w:rFonts w:ascii="Times New Roman" w:hAnsi="Times New Roman" w:cs="Times New Roman"/>
        </w:rPr>
        <w:footnoteReference w:id="6"/>
      </w:r>
      <w:r w:rsidR="000D4644" w:rsidRPr="000E2F17">
        <w:rPr>
          <w:rFonts w:ascii="Times New Roman" w:hAnsi="Times New Roman" w:cs="Times New Roman"/>
        </w:rPr>
        <w:t xml:space="preserve"> et</w:t>
      </w:r>
      <w:r w:rsidR="000E2F17">
        <w:rPr>
          <w:rFonts w:ascii="Times New Roman" w:hAnsi="Times New Roman" w:cs="Times New Roman"/>
        </w:rPr>
        <w:t xml:space="preserve"> l’or monétaire</w:t>
      </w:r>
      <w:r w:rsidR="000D4644" w:rsidRPr="000E2F17">
        <w:rPr>
          <w:rFonts w:ascii="Times New Roman" w:hAnsi="Times New Roman" w:cs="Times New Roman"/>
        </w:rPr>
        <w:t xml:space="preserve"> </w:t>
      </w:r>
      <w:r w:rsidR="004E5930" w:rsidRPr="000E2F17">
        <w:rPr>
          <w:rFonts w:ascii="Times New Roman" w:hAnsi="Times New Roman" w:cs="Times New Roman"/>
        </w:rPr>
        <w:t>très pâle par l’adjonction croissante d’argent, la</w:t>
      </w:r>
      <w:r w:rsidR="004277C8" w:rsidRPr="000E2F17">
        <w:rPr>
          <w:rFonts w:ascii="Times New Roman" w:hAnsi="Times New Roman" w:cs="Times New Roman"/>
        </w:rPr>
        <w:t xml:space="preserve"> frappe d’une monnaie d’argent </w:t>
      </w:r>
      <w:r w:rsidR="00620151">
        <w:rPr>
          <w:rFonts w:ascii="Times New Roman" w:hAnsi="Times New Roman" w:cs="Times New Roman"/>
        </w:rPr>
        <w:t xml:space="preserve">« divisionnaire » du </w:t>
      </w:r>
      <w:proofErr w:type="spellStart"/>
      <w:r w:rsidR="004277C8" w:rsidRPr="000E2F17">
        <w:rPr>
          <w:rFonts w:ascii="Times New Roman" w:hAnsi="Times New Roman" w:cs="Times New Roman"/>
        </w:rPr>
        <w:t>triens</w:t>
      </w:r>
      <w:proofErr w:type="spellEnd"/>
      <w:r w:rsidR="004277C8" w:rsidRPr="000E2F17">
        <w:rPr>
          <w:rFonts w:ascii="Times New Roman" w:hAnsi="Times New Roman" w:cs="Times New Roman"/>
        </w:rPr>
        <w:t xml:space="preserve"> et du solidus </w:t>
      </w:r>
      <w:r w:rsidR="009A151B" w:rsidRPr="000E2F17">
        <w:rPr>
          <w:rFonts w:ascii="Times New Roman" w:hAnsi="Times New Roman" w:cs="Times New Roman"/>
        </w:rPr>
        <w:t>d’or</w:t>
      </w:r>
      <w:r w:rsidR="00024B17" w:rsidRPr="000E2F17">
        <w:rPr>
          <w:rFonts w:ascii="Times New Roman" w:hAnsi="Times New Roman" w:cs="Times New Roman"/>
        </w:rPr>
        <w:t xml:space="preserve"> dont la production s’arrête</w:t>
      </w:r>
      <w:r w:rsidR="004E5930" w:rsidRPr="000E2F17">
        <w:rPr>
          <w:rFonts w:ascii="Times New Roman" w:hAnsi="Times New Roman" w:cs="Times New Roman"/>
        </w:rPr>
        <w:t xml:space="preserve">. </w:t>
      </w:r>
    </w:p>
    <w:tbl>
      <w:tblPr>
        <w:tblStyle w:val="Grilledetableauclaire"/>
        <w:tblW w:w="0" w:type="auto"/>
        <w:tblLook w:val="04A0" w:firstRow="1" w:lastRow="0" w:firstColumn="1" w:lastColumn="0" w:noHBand="0" w:noVBand="1"/>
      </w:tblPr>
      <w:tblGrid>
        <w:gridCol w:w="4531"/>
        <w:gridCol w:w="4531"/>
      </w:tblGrid>
      <w:tr w:rsidR="0046356F" w14:paraId="50EF1B61" w14:textId="77777777" w:rsidTr="00612555">
        <w:tc>
          <w:tcPr>
            <w:tcW w:w="4531" w:type="dxa"/>
          </w:tcPr>
          <w:p w14:paraId="5D59BB91" w14:textId="77777777" w:rsidR="0046356F" w:rsidRDefault="0046356F" w:rsidP="0046356F">
            <w:pPr>
              <w:jc w:val="both"/>
            </w:pPr>
          </w:p>
          <w:p w14:paraId="140EEB66" w14:textId="6D9FDE2B" w:rsidR="0046356F" w:rsidRDefault="0046356F" w:rsidP="0046356F">
            <w:pPr>
              <w:jc w:val="center"/>
            </w:pPr>
            <w:r>
              <w:rPr>
                <w:noProof/>
              </w:rPr>
              <w:drawing>
                <wp:inline distT="0" distB="0" distL="0" distR="0" wp14:anchorId="668903B5" wp14:editId="2B1DA8AA">
                  <wp:extent cx="1048385" cy="1048385"/>
                  <wp:effectExtent l="0" t="0" r="0" b="0"/>
                  <wp:docPr id="1639835112"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8385" cy="1048385"/>
                          </a:xfrm>
                          <a:prstGeom prst="rect">
                            <a:avLst/>
                          </a:prstGeom>
                          <a:noFill/>
                        </pic:spPr>
                      </pic:pic>
                    </a:graphicData>
                  </a:graphic>
                </wp:inline>
              </w:drawing>
            </w:r>
            <w:r>
              <w:t xml:space="preserve">  </w:t>
            </w:r>
            <w:r>
              <w:rPr>
                <w:noProof/>
              </w:rPr>
              <w:drawing>
                <wp:inline distT="0" distB="0" distL="0" distR="0" wp14:anchorId="3C424D3C" wp14:editId="306A0072">
                  <wp:extent cx="1109345" cy="1109345"/>
                  <wp:effectExtent l="0" t="0" r="0" b="0"/>
                  <wp:docPr id="915612373"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09345" cy="1109345"/>
                          </a:xfrm>
                          <a:prstGeom prst="rect">
                            <a:avLst/>
                          </a:prstGeom>
                          <a:noFill/>
                        </pic:spPr>
                      </pic:pic>
                    </a:graphicData>
                  </a:graphic>
                </wp:inline>
              </w:drawing>
            </w:r>
          </w:p>
          <w:p w14:paraId="2C332233" w14:textId="77777777" w:rsidR="0046356F" w:rsidRDefault="0046356F" w:rsidP="0046356F">
            <w:pPr>
              <w:jc w:val="both"/>
            </w:pPr>
          </w:p>
          <w:p w14:paraId="063E1A52" w14:textId="77777777" w:rsidR="0046356F" w:rsidRDefault="0046356F" w:rsidP="0046356F">
            <w:pPr>
              <w:jc w:val="center"/>
            </w:pPr>
          </w:p>
        </w:tc>
        <w:tc>
          <w:tcPr>
            <w:tcW w:w="4531" w:type="dxa"/>
          </w:tcPr>
          <w:p w14:paraId="0D8B4A37" w14:textId="77777777" w:rsidR="0046356F" w:rsidRPr="00FB2214" w:rsidRDefault="0046356F" w:rsidP="0046356F">
            <w:pPr>
              <w:jc w:val="both"/>
              <w:rPr>
                <w:rFonts w:ascii="Times New Roman" w:hAnsi="Times New Roman" w:cs="Times New Roman"/>
              </w:rPr>
            </w:pPr>
          </w:p>
          <w:p w14:paraId="3EC1D26F" w14:textId="4C72312D" w:rsidR="0046356F" w:rsidRPr="00FB2214" w:rsidRDefault="0046356F" w:rsidP="0046356F">
            <w:pPr>
              <w:jc w:val="both"/>
              <w:rPr>
                <w:rFonts w:ascii="Times New Roman" w:hAnsi="Times New Roman" w:cs="Times New Roman"/>
              </w:rPr>
            </w:pPr>
            <w:r w:rsidRPr="00FB2214">
              <w:rPr>
                <w:rFonts w:ascii="Times New Roman" w:hAnsi="Times New Roman" w:cs="Times New Roman"/>
                <w:b/>
                <w:bCs/>
              </w:rPr>
              <w:t>Figure 10</w:t>
            </w:r>
            <w:r w:rsidRPr="00FB2214">
              <w:rPr>
                <w:rFonts w:ascii="Times New Roman" w:hAnsi="Times New Roman" w:cs="Times New Roman"/>
              </w:rPr>
              <w:t xml:space="preserve"> : </w:t>
            </w:r>
            <w:proofErr w:type="spellStart"/>
            <w:r w:rsidRPr="00FB2214">
              <w:rPr>
                <w:rFonts w:ascii="Times New Roman" w:hAnsi="Times New Roman" w:cs="Times New Roman"/>
              </w:rPr>
              <w:t>Triens</w:t>
            </w:r>
            <w:proofErr w:type="spellEnd"/>
            <w:r w:rsidRPr="00FB2214">
              <w:rPr>
                <w:rFonts w:ascii="Times New Roman" w:hAnsi="Times New Roman" w:cs="Times New Roman"/>
              </w:rPr>
              <w:t xml:space="preserve"> « d’or pâle » </w:t>
            </w:r>
            <w:proofErr w:type="gramStart"/>
            <w:r w:rsidRPr="00FB2214">
              <w:rPr>
                <w:rFonts w:ascii="Times New Roman" w:hAnsi="Times New Roman" w:cs="Times New Roman"/>
              </w:rPr>
              <w:t>( Au</w:t>
            </w:r>
            <w:proofErr w:type="gramEnd"/>
            <w:r w:rsidRPr="00FB2214">
              <w:rPr>
                <w:rFonts w:ascii="Times New Roman" w:hAnsi="Times New Roman" w:cs="Times New Roman"/>
              </w:rPr>
              <w:t xml:space="preserve"> 35 % , Ag 64 %</w:t>
            </w:r>
            <w:r w:rsidR="00612555" w:rsidRPr="00FB2214">
              <w:rPr>
                <w:rStyle w:val="Appelnotedebasdep"/>
                <w:rFonts w:ascii="Times New Roman" w:hAnsi="Times New Roman" w:cs="Times New Roman"/>
              </w:rPr>
              <w:footnoteReference w:id="7"/>
            </w:r>
            <w:r w:rsidRPr="00FB2214">
              <w:rPr>
                <w:rFonts w:ascii="Times New Roman" w:hAnsi="Times New Roman" w:cs="Times New Roman"/>
              </w:rPr>
              <w:t xml:space="preserve"> ) , </w:t>
            </w:r>
            <w:proofErr w:type="spellStart"/>
            <w:r w:rsidRPr="00FB2214">
              <w:rPr>
                <w:rFonts w:ascii="Times New Roman" w:hAnsi="Times New Roman" w:cs="Times New Roman"/>
              </w:rPr>
              <w:t>Grayes</w:t>
            </w:r>
            <w:proofErr w:type="spellEnd"/>
            <w:r w:rsidRPr="00FB2214">
              <w:rPr>
                <w:rFonts w:ascii="Times New Roman" w:hAnsi="Times New Roman" w:cs="Times New Roman"/>
              </w:rPr>
              <w:t xml:space="preserve">- et Charnay (Jura) , monétaire un certain </w:t>
            </w:r>
            <w:r w:rsidRPr="00FB2214">
              <w:rPr>
                <w:rFonts w:ascii="Times New Roman" w:hAnsi="Times New Roman" w:cs="Times New Roman"/>
                <w:sz w:val="20"/>
                <w:szCs w:val="20"/>
              </w:rPr>
              <w:t>CONTOLO</w:t>
            </w:r>
            <w:r w:rsidRPr="00FB2214">
              <w:rPr>
                <w:rFonts w:ascii="Times New Roman" w:hAnsi="Times New Roman" w:cs="Times New Roman"/>
              </w:rPr>
              <w:t xml:space="preserve">. </w:t>
            </w:r>
          </w:p>
          <w:p w14:paraId="2CB2BF1F" w14:textId="21542E42" w:rsidR="0046356F" w:rsidRPr="00FB2214" w:rsidRDefault="0046356F" w:rsidP="0046356F">
            <w:pPr>
              <w:jc w:val="both"/>
              <w:rPr>
                <w:rFonts w:ascii="Times New Roman" w:hAnsi="Times New Roman" w:cs="Times New Roman"/>
              </w:rPr>
            </w:pPr>
            <w:r w:rsidRPr="00620151">
              <w:rPr>
                <w:rFonts w:ascii="Times New Roman" w:hAnsi="Times New Roman" w:cs="Times New Roman"/>
                <w:b/>
                <w:bCs/>
              </w:rPr>
              <w:t xml:space="preserve">D / </w:t>
            </w:r>
            <w:r w:rsidRPr="00FB2214">
              <w:rPr>
                <w:rFonts w:ascii="Times New Roman" w:hAnsi="Times New Roman" w:cs="Times New Roman"/>
              </w:rPr>
              <w:t xml:space="preserve">buste diadémé à droite </w:t>
            </w:r>
            <w:r w:rsidRPr="00FB2214">
              <w:rPr>
                <w:rFonts w:ascii="Times New Roman" w:hAnsi="Times New Roman" w:cs="Times New Roman"/>
                <w:sz w:val="20"/>
                <w:szCs w:val="20"/>
              </w:rPr>
              <w:t>GREDA - CA FIT</w:t>
            </w:r>
            <w:r w:rsidRPr="00FB2214">
              <w:rPr>
                <w:rFonts w:ascii="Times New Roman" w:hAnsi="Times New Roman" w:cs="Times New Roman"/>
              </w:rPr>
              <w:t xml:space="preserve">. </w:t>
            </w:r>
            <w:proofErr w:type="gramStart"/>
            <w:r w:rsidRPr="00FB2214">
              <w:rPr>
                <w:rFonts w:ascii="Times New Roman" w:hAnsi="Times New Roman" w:cs="Times New Roman"/>
              </w:rPr>
              <w:t>( FIT</w:t>
            </w:r>
            <w:proofErr w:type="gramEnd"/>
            <w:r w:rsidRPr="00FB2214">
              <w:rPr>
                <w:rFonts w:ascii="Times New Roman" w:hAnsi="Times New Roman" w:cs="Times New Roman"/>
              </w:rPr>
              <w:t xml:space="preserve"> signifie </w:t>
            </w:r>
            <w:r w:rsidRPr="00FB2214">
              <w:rPr>
                <w:rFonts w:ascii="Times New Roman" w:hAnsi="Times New Roman" w:cs="Times New Roman"/>
                <w:sz w:val="20"/>
                <w:szCs w:val="20"/>
              </w:rPr>
              <w:t>FAIT A</w:t>
            </w:r>
            <w:r w:rsidRPr="00FB2214">
              <w:rPr>
                <w:rFonts w:ascii="Times New Roman" w:hAnsi="Times New Roman" w:cs="Times New Roman"/>
              </w:rPr>
              <w:t>)</w:t>
            </w:r>
            <w:r w:rsidR="00612555" w:rsidRPr="00FB2214">
              <w:rPr>
                <w:rStyle w:val="Appelnotedebasdep"/>
                <w:rFonts w:ascii="Times New Roman" w:hAnsi="Times New Roman" w:cs="Times New Roman"/>
              </w:rPr>
              <w:footnoteReference w:id="8"/>
            </w:r>
            <w:r w:rsidRPr="00FB2214">
              <w:rPr>
                <w:rFonts w:ascii="Times New Roman" w:hAnsi="Times New Roman" w:cs="Times New Roman"/>
              </w:rPr>
              <w:t xml:space="preserve">   . </w:t>
            </w:r>
          </w:p>
          <w:p w14:paraId="5C021650" w14:textId="77777777" w:rsidR="00F02534" w:rsidRDefault="0046356F" w:rsidP="00612555">
            <w:pPr>
              <w:jc w:val="both"/>
              <w:rPr>
                <w:rFonts w:ascii="Times New Roman" w:hAnsi="Times New Roman" w:cs="Times New Roman"/>
              </w:rPr>
            </w:pPr>
            <w:r w:rsidRPr="00620151">
              <w:rPr>
                <w:rFonts w:ascii="Times New Roman" w:hAnsi="Times New Roman" w:cs="Times New Roman"/>
                <w:b/>
                <w:bCs/>
              </w:rPr>
              <w:t>Rev</w:t>
            </w:r>
            <w:r w:rsidRPr="00FB2214">
              <w:rPr>
                <w:rFonts w:ascii="Times New Roman" w:hAnsi="Times New Roman" w:cs="Times New Roman"/>
              </w:rPr>
              <w:t xml:space="preserve"> / Croix sur un degré, accostée d</w:t>
            </w:r>
            <w:r w:rsidR="00F02534">
              <w:rPr>
                <w:rFonts w:ascii="Times New Roman" w:hAnsi="Times New Roman" w:cs="Times New Roman"/>
              </w:rPr>
              <w:t>’un</w:t>
            </w:r>
            <w:r w:rsidRPr="00FB2214">
              <w:rPr>
                <w:rFonts w:ascii="Times New Roman" w:hAnsi="Times New Roman" w:cs="Times New Roman"/>
              </w:rPr>
              <w:t xml:space="preserve"> S (rétrograde) et </w:t>
            </w:r>
            <w:proofErr w:type="gramStart"/>
            <w:r w:rsidRPr="00FB2214">
              <w:rPr>
                <w:rFonts w:ascii="Times New Roman" w:hAnsi="Times New Roman" w:cs="Times New Roman"/>
              </w:rPr>
              <w:t>I</w:t>
            </w:r>
            <w:r w:rsidR="00587B19" w:rsidRPr="00FB2214">
              <w:rPr>
                <w:rFonts w:ascii="Times New Roman" w:hAnsi="Times New Roman" w:cs="Times New Roman"/>
              </w:rPr>
              <w:t>I</w:t>
            </w:r>
            <w:r w:rsidR="00612555" w:rsidRPr="00FB2214">
              <w:rPr>
                <w:rFonts w:ascii="Times New Roman" w:hAnsi="Times New Roman" w:cs="Times New Roman"/>
              </w:rPr>
              <w:t xml:space="preserve"> ,</w:t>
            </w:r>
            <w:proofErr w:type="gramEnd"/>
            <w:r w:rsidR="00612555" w:rsidRPr="00FB2214">
              <w:rPr>
                <w:rFonts w:ascii="Times New Roman" w:hAnsi="Times New Roman" w:cs="Times New Roman"/>
              </w:rPr>
              <w:t xml:space="preserve"> </w:t>
            </w:r>
            <w:r w:rsidRPr="00FB2214">
              <w:rPr>
                <w:rFonts w:ascii="Times New Roman" w:hAnsi="Times New Roman" w:cs="Times New Roman"/>
              </w:rPr>
              <w:t>le tout dans un cercle perlé. (</w:t>
            </w:r>
            <w:r w:rsidRPr="00FB2214">
              <w:rPr>
                <w:rFonts w:ascii="Times New Roman" w:hAnsi="Times New Roman" w:cs="Times New Roman"/>
                <w:sz w:val="20"/>
                <w:szCs w:val="20"/>
              </w:rPr>
              <w:t>CO)NTOLO M(ON</w:t>
            </w:r>
            <w:r w:rsidRPr="00FB2214">
              <w:rPr>
                <w:rFonts w:ascii="Times New Roman" w:hAnsi="Times New Roman" w:cs="Times New Roman"/>
              </w:rPr>
              <w:t>).</w:t>
            </w:r>
            <w:r w:rsidR="00587B19" w:rsidRPr="00FB2214">
              <w:rPr>
                <w:rFonts w:ascii="Times New Roman" w:hAnsi="Times New Roman" w:cs="Times New Roman"/>
              </w:rPr>
              <w:t xml:space="preserve"> </w:t>
            </w:r>
          </w:p>
          <w:p w14:paraId="17847E54" w14:textId="571EE16A" w:rsidR="0046356F" w:rsidRPr="00FB2214" w:rsidRDefault="00587B19" w:rsidP="00612555">
            <w:pPr>
              <w:jc w:val="both"/>
              <w:rPr>
                <w:rFonts w:ascii="Times New Roman" w:hAnsi="Times New Roman" w:cs="Times New Roman"/>
              </w:rPr>
            </w:pPr>
            <w:r w:rsidRPr="00FB2214">
              <w:rPr>
                <w:rFonts w:ascii="Times New Roman" w:hAnsi="Times New Roman" w:cs="Times New Roman"/>
              </w:rPr>
              <w:t xml:space="preserve">Le S rétrograde pourrait être un chiffre </w:t>
            </w:r>
            <w:proofErr w:type="gramStart"/>
            <w:r w:rsidRPr="00FB2214">
              <w:rPr>
                <w:rFonts w:ascii="Times New Roman" w:hAnsi="Times New Roman" w:cs="Times New Roman"/>
              </w:rPr>
              <w:t>5 ,</w:t>
            </w:r>
            <w:proofErr w:type="gramEnd"/>
            <w:r w:rsidRPr="00FB2214">
              <w:rPr>
                <w:rFonts w:ascii="Times New Roman" w:hAnsi="Times New Roman" w:cs="Times New Roman"/>
              </w:rPr>
              <w:t xml:space="preserve"> soit u</w:t>
            </w:r>
            <w:r w:rsidR="00F02534">
              <w:rPr>
                <w:rFonts w:ascii="Times New Roman" w:hAnsi="Times New Roman" w:cs="Times New Roman"/>
              </w:rPr>
              <w:t>n</w:t>
            </w:r>
            <w:r w:rsidRPr="00FB2214">
              <w:rPr>
                <w:rFonts w:ascii="Times New Roman" w:hAnsi="Times New Roman" w:cs="Times New Roman"/>
              </w:rPr>
              <w:t>e indication de la v</w:t>
            </w:r>
            <w:r w:rsidR="00E56AA9" w:rsidRPr="00FB2214">
              <w:rPr>
                <w:rFonts w:ascii="Times New Roman" w:hAnsi="Times New Roman" w:cs="Times New Roman"/>
              </w:rPr>
              <w:t>a</w:t>
            </w:r>
            <w:r w:rsidRPr="00FB2214">
              <w:rPr>
                <w:rFonts w:ascii="Times New Roman" w:hAnsi="Times New Roman" w:cs="Times New Roman"/>
              </w:rPr>
              <w:t>leur à savoir 7 siliques.</w:t>
            </w:r>
          </w:p>
        </w:tc>
      </w:tr>
      <w:tr w:rsidR="00587B19" w14:paraId="13025C1E" w14:textId="77777777" w:rsidTr="00612555">
        <w:tc>
          <w:tcPr>
            <w:tcW w:w="4531" w:type="dxa"/>
          </w:tcPr>
          <w:p w14:paraId="4B6487DE" w14:textId="77777777" w:rsidR="00587B19" w:rsidRDefault="00587B19" w:rsidP="0046356F">
            <w:pPr>
              <w:jc w:val="both"/>
            </w:pPr>
          </w:p>
          <w:p w14:paraId="2338A439" w14:textId="77777777" w:rsidR="00587B19" w:rsidRDefault="00587B19" w:rsidP="0046356F">
            <w:pPr>
              <w:jc w:val="both"/>
            </w:pPr>
          </w:p>
          <w:p w14:paraId="763B0E96" w14:textId="091206B9" w:rsidR="00587B19" w:rsidRDefault="00587B19" w:rsidP="00587B19">
            <w:pPr>
              <w:jc w:val="center"/>
            </w:pPr>
            <w:r>
              <w:rPr>
                <w:noProof/>
              </w:rPr>
              <w:drawing>
                <wp:inline distT="0" distB="0" distL="0" distR="0" wp14:anchorId="39EE609C" wp14:editId="704E5B50">
                  <wp:extent cx="1670685" cy="780415"/>
                  <wp:effectExtent l="0" t="0" r="5715" b="635"/>
                  <wp:docPr id="1977393360"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0685" cy="780415"/>
                          </a:xfrm>
                          <a:prstGeom prst="rect">
                            <a:avLst/>
                          </a:prstGeom>
                          <a:noFill/>
                        </pic:spPr>
                      </pic:pic>
                    </a:graphicData>
                  </a:graphic>
                </wp:inline>
              </w:drawing>
            </w:r>
          </w:p>
          <w:p w14:paraId="111DEBDA" w14:textId="77777777" w:rsidR="00587B19" w:rsidRDefault="00587B19" w:rsidP="0046356F">
            <w:pPr>
              <w:jc w:val="both"/>
            </w:pPr>
          </w:p>
        </w:tc>
        <w:tc>
          <w:tcPr>
            <w:tcW w:w="4531" w:type="dxa"/>
          </w:tcPr>
          <w:p w14:paraId="6272A639" w14:textId="77777777" w:rsidR="00587B19" w:rsidRPr="00FB2214" w:rsidRDefault="00587B19" w:rsidP="0046356F">
            <w:pPr>
              <w:jc w:val="both"/>
              <w:rPr>
                <w:rFonts w:ascii="Times New Roman" w:hAnsi="Times New Roman" w:cs="Times New Roman"/>
              </w:rPr>
            </w:pPr>
          </w:p>
          <w:p w14:paraId="6D43C440" w14:textId="237D85AC" w:rsidR="00587B19" w:rsidRPr="00FB2214" w:rsidRDefault="00587B19" w:rsidP="00587B19">
            <w:pPr>
              <w:jc w:val="both"/>
              <w:rPr>
                <w:rFonts w:ascii="Times New Roman" w:hAnsi="Times New Roman" w:cs="Times New Roman"/>
              </w:rPr>
            </w:pPr>
            <w:r w:rsidRPr="00FB2214">
              <w:rPr>
                <w:rFonts w:ascii="Times New Roman" w:hAnsi="Times New Roman" w:cs="Times New Roman"/>
                <w:b/>
                <w:bCs/>
              </w:rPr>
              <w:t>Figure 11</w:t>
            </w:r>
            <w:r w:rsidRPr="00FB2214">
              <w:rPr>
                <w:rFonts w:ascii="Times New Roman" w:hAnsi="Times New Roman" w:cs="Times New Roman"/>
              </w:rPr>
              <w:t xml:space="preserve"> : Denier à la croix ancrée (Marseille, Ag 1.1 </w:t>
            </w:r>
            <w:proofErr w:type="gramStart"/>
            <w:r w:rsidRPr="00FB2214">
              <w:rPr>
                <w:rFonts w:ascii="Times New Roman" w:hAnsi="Times New Roman" w:cs="Times New Roman"/>
              </w:rPr>
              <w:t>g ,</w:t>
            </w:r>
            <w:proofErr w:type="gramEnd"/>
            <w:r w:rsidRPr="00FB2214">
              <w:rPr>
                <w:rFonts w:ascii="Times New Roman" w:hAnsi="Times New Roman" w:cs="Times New Roman"/>
              </w:rPr>
              <w:t xml:space="preserve"> 10.5 mm (E=2 )). </w:t>
            </w:r>
          </w:p>
          <w:p w14:paraId="560B67E9" w14:textId="71B0D706" w:rsidR="00587B19" w:rsidRPr="00FB2214" w:rsidRDefault="00587B19" w:rsidP="00587B19">
            <w:pPr>
              <w:jc w:val="both"/>
              <w:rPr>
                <w:rFonts w:ascii="Times New Roman" w:hAnsi="Times New Roman" w:cs="Times New Roman"/>
              </w:rPr>
            </w:pPr>
            <w:r w:rsidRPr="00620151">
              <w:rPr>
                <w:rFonts w:ascii="Times New Roman" w:hAnsi="Times New Roman" w:cs="Times New Roman"/>
                <w:b/>
                <w:bCs/>
              </w:rPr>
              <w:t>D /</w:t>
            </w:r>
            <w:r w:rsidRPr="00FB2214">
              <w:rPr>
                <w:rFonts w:ascii="Times New Roman" w:hAnsi="Times New Roman" w:cs="Times New Roman"/>
              </w:rPr>
              <w:t xml:space="preserve"> Tête stylisée à gauche, les cheveux en arrière et une croisette bouletée devant le visage, anépigraphe. </w:t>
            </w:r>
          </w:p>
          <w:p w14:paraId="70B6A7FC" w14:textId="3FE1EDC8" w:rsidR="00587B19" w:rsidRPr="00FB2214" w:rsidRDefault="00587B19" w:rsidP="00587B19">
            <w:pPr>
              <w:jc w:val="both"/>
              <w:rPr>
                <w:rFonts w:ascii="Times New Roman" w:hAnsi="Times New Roman" w:cs="Times New Roman"/>
              </w:rPr>
            </w:pPr>
            <w:r w:rsidRPr="00620151">
              <w:rPr>
                <w:rFonts w:ascii="Times New Roman" w:hAnsi="Times New Roman" w:cs="Times New Roman"/>
                <w:b/>
                <w:bCs/>
              </w:rPr>
              <w:t>Rev</w:t>
            </w:r>
            <w:r w:rsidRPr="00FB2214">
              <w:rPr>
                <w:rFonts w:ascii="Times New Roman" w:hAnsi="Times New Roman" w:cs="Times New Roman"/>
              </w:rPr>
              <w:t xml:space="preserve"> / Croix ancrée, de part et d'autre V et II (un denier vaut 7 siliques) ;</w:t>
            </w:r>
            <w:r w:rsidR="00FB2214">
              <w:rPr>
                <w:rFonts w:ascii="Times New Roman" w:hAnsi="Times New Roman" w:cs="Times New Roman"/>
              </w:rPr>
              <w:t xml:space="preserve"> </w:t>
            </w:r>
            <w:r w:rsidRPr="00FB2214">
              <w:rPr>
                <w:rFonts w:ascii="Times New Roman" w:hAnsi="Times New Roman" w:cs="Times New Roman"/>
              </w:rPr>
              <w:t>deux globules de chaque côté du sommet de la croix.</w:t>
            </w:r>
          </w:p>
          <w:p w14:paraId="43EDC098" w14:textId="77777777" w:rsidR="00587B19" w:rsidRPr="00FB2214" w:rsidRDefault="00587B19" w:rsidP="0046356F">
            <w:pPr>
              <w:jc w:val="both"/>
              <w:rPr>
                <w:rFonts w:ascii="Times New Roman" w:hAnsi="Times New Roman" w:cs="Times New Roman"/>
              </w:rPr>
            </w:pPr>
          </w:p>
        </w:tc>
      </w:tr>
    </w:tbl>
    <w:p w14:paraId="3B99BCB0" w14:textId="77777777" w:rsidR="007368AF" w:rsidRDefault="007368AF" w:rsidP="007368AF">
      <w:pPr>
        <w:pStyle w:val="Lgende"/>
        <w:spacing w:after="0"/>
        <w:jc w:val="center"/>
        <w:rPr>
          <w:i w:val="0"/>
          <w:iCs w:val="0"/>
          <w:color w:val="auto"/>
          <w:sz w:val="20"/>
          <w:szCs w:val="20"/>
        </w:rPr>
      </w:pPr>
    </w:p>
    <w:p w14:paraId="54B6016A" w14:textId="5C4338FE" w:rsidR="00344859" w:rsidRPr="00FB2214" w:rsidRDefault="00FB2214" w:rsidP="00FB2214">
      <w:pPr>
        <w:jc w:val="both"/>
        <w:rPr>
          <w:rFonts w:ascii="Times New Roman" w:hAnsi="Times New Roman" w:cs="Times New Roman"/>
        </w:rPr>
      </w:pPr>
      <w:r>
        <w:rPr>
          <w:rFonts w:ascii="Times New Roman" w:hAnsi="Times New Roman" w:cs="Times New Roman"/>
        </w:rPr>
        <w:t xml:space="preserve"> </w:t>
      </w:r>
      <w:r w:rsidR="004E5930" w:rsidRPr="00FB2214">
        <w:rPr>
          <w:rFonts w:ascii="Times New Roman" w:hAnsi="Times New Roman" w:cs="Times New Roman"/>
        </w:rPr>
        <w:t>Cette</w:t>
      </w:r>
      <w:r w:rsidR="00ED357F" w:rsidRPr="00FB2214">
        <w:rPr>
          <w:rFonts w:ascii="Times New Roman" w:hAnsi="Times New Roman" w:cs="Times New Roman"/>
        </w:rPr>
        <w:t xml:space="preserve"> nouvelle</w:t>
      </w:r>
      <w:r w:rsidR="009A151B" w:rsidRPr="00FB2214">
        <w:rPr>
          <w:rFonts w:ascii="Times New Roman" w:hAnsi="Times New Roman" w:cs="Times New Roman"/>
        </w:rPr>
        <w:t>,</w:t>
      </w:r>
      <w:r w:rsidR="004277C8" w:rsidRPr="00FB2214">
        <w:rPr>
          <w:rFonts w:ascii="Times New Roman" w:hAnsi="Times New Roman" w:cs="Times New Roman"/>
        </w:rPr>
        <w:t xml:space="preserve"> monnaie sera connue sous le vocable de DINARIO (denier</w:t>
      </w:r>
      <w:r w:rsidR="005B5A77">
        <w:rPr>
          <w:rFonts w:ascii="Times New Roman" w:hAnsi="Times New Roman" w:cs="Times New Roman"/>
        </w:rPr>
        <w:t>).</w:t>
      </w:r>
      <w:r w:rsidR="00344859" w:rsidRPr="00FB2214">
        <w:rPr>
          <w:rFonts w:ascii="Times New Roman" w:hAnsi="Times New Roman" w:cs="Times New Roman"/>
        </w:rPr>
        <w:t xml:space="preserve"> </w:t>
      </w:r>
    </w:p>
    <w:p w14:paraId="23D3AF69" w14:textId="2D28EA2C" w:rsidR="009A151B" w:rsidRPr="003F1DAC" w:rsidRDefault="00344859" w:rsidP="005B5A77">
      <w:pPr>
        <w:ind w:firstLine="705"/>
        <w:jc w:val="both"/>
        <w:rPr>
          <w:rFonts w:ascii="Times New Roman" w:hAnsi="Times New Roman" w:cs="Times New Roman"/>
        </w:rPr>
      </w:pPr>
      <w:r w:rsidRPr="003F1DAC">
        <w:rPr>
          <w:rFonts w:ascii="Times New Roman" w:hAnsi="Times New Roman" w:cs="Times New Roman"/>
        </w:rPr>
        <w:t xml:space="preserve">Par contre </w:t>
      </w:r>
      <w:r w:rsidR="00620151">
        <w:rPr>
          <w:rFonts w:ascii="Times New Roman" w:hAnsi="Times New Roman" w:cs="Times New Roman"/>
        </w:rPr>
        <w:t>i</w:t>
      </w:r>
      <w:r w:rsidR="009A151B" w:rsidRPr="003F1DAC">
        <w:rPr>
          <w:rFonts w:ascii="Times New Roman" w:hAnsi="Times New Roman" w:cs="Times New Roman"/>
        </w:rPr>
        <w:t xml:space="preserve">l est important de souligner qu’EBROIM, maire du palais, impose </w:t>
      </w:r>
      <w:r w:rsidR="003F1DAC" w:rsidRPr="003F1DAC">
        <w:rPr>
          <w:rFonts w:ascii="Times New Roman" w:hAnsi="Times New Roman" w:cs="Times New Roman"/>
        </w:rPr>
        <w:t xml:space="preserve">ainsi non seulement </w:t>
      </w:r>
      <w:r w:rsidR="009A151B" w:rsidRPr="003F1DAC">
        <w:rPr>
          <w:rFonts w:ascii="Times New Roman" w:hAnsi="Times New Roman" w:cs="Times New Roman"/>
        </w:rPr>
        <w:t xml:space="preserve">une ébauche de réglementation </w:t>
      </w:r>
      <w:r w:rsidR="003F1DAC" w:rsidRPr="003F1DAC">
        <w:rPr>
          <w:rFonts w:ascii="Times New Roman" w:hAnsi="Times New Roman" w:cs="Times New Roman"/>
        </w:rPr>
        <w:t>mais égalemen</w:t>
      </w:r>
      <w:r w:rsidR="00321164" w:rsidRPr="003F1DAC">
        <w:rPr>
          <w:rFonts w:ascii="Times New Roman" w:hAnsi="Times New Roman" w:cs="Times New Roman"/>
        </w:rPr>
        <w:t>t une harmonisation</w:t>
      </w:r>
      <w:r w:rsidR="00321164" w:rsidRPr="003F1DAC">
        <w:rPr>
          <w:rStyle w:val="Appelnotedebasdep"/>
          <w:rFonts w:ascii="Times New Roman" w:hAnsi="Times New Roman" w:cs="Times New Roman"/>
        </w:rPr>
        <w:footnoteReference w:id="9"/>
      </w:r>
      <w:r w:rsidR="00321164" w:rsidRPr="003F1DAC">
        <w:rPr>
          <w:rFonts w:ascii="Times New Roman" w:hAnsi="Times New Roman" w:cs="Times New Roman"/>
        </w:rPr>
        <w:t xml:space="preserve"> du monnayage avec</w:t>
      </w:r>
      <w:r w:rsidR="009A151B" w:rsidRPr="003F1DAC">
        <w:rPr>
          <w:rFonts w:ascii="Times New Roman" w:hAnsi="Times New Roman" w:cs="Times New Roman"/>
        </w:rPr>
        <w:t xml:space="preserve"> </w:t>
      </w:r>
      <w:r w:rsidR="006C36CF" w:rsidRPr="003F1DAC">
        <w:rPr>
          <w:rFonts w:ascii="Times New Roman" w:hAnsi="Times New Roman" w:cs="Times New Roman"/>
        </w:rPr>
        <w:t xml:space="preserve">une </w:t>
      </w:r>
      <w:r w:rsidR="006C36CF" w:rsidRPr="003F1DAC">
        <w:rPr>
          <w:rFonts w:ascii="Times New Roman" w:hAnsi="Times New Roman" w:cs="Times New Roman"/>
        </w:rPr>
        <w:lastRenderedPageBreak/>
        <w:t xml:space="preserve">nouvelle monnaie, </w:t>
      </w:r>
      <w:r w:rsidR="009A151B" w:rsidRPr="003F1DAC">
        <w:rPr>
          <w:rFonts w:ascii="Times New Roman" w:hAnsi="Times New Roman" w:cs="Times New Roman"/>
        </w:rPr>
        <w:t xml:space="preserve">les deniers, et ce aussi bien pour les frappes </w:t>
      </w:r>
      <w:r w:rsidR="00054E5C" w:rsidRPr="003F1DAC">
        <w:rPr>
          <w:rFonts w:ascii="Times New Roman" w:hAnsi="Times New Roman" w:cs="Times New Roman"/>
        </w:rPr>
        <w:t>« </w:t>
      </w:r>
      <w:r w:rsidR="009A151B" w:rsidRPr="003F1DAC">
        <w:rPr>
          <w:rFonts w:ascii="Times New Roman" w:hAnsi="Times New Roman" w:cs="Times New Roman"/>
        </w:rPr>
        <w:t>royales</w:t>
      </w:r>
      <w:r w:rsidR="00054E5C" w:rsidRPr="003F1DAC">
        <w:rPr>
          <w:rFonts w:ascii="Times New Roman" w:hAnsi="Times New Roman" w:cs="Times New Roman"/>
        </w:rPr>
        <w:t> »</w:t>
      </w:r>
      <w:r w:rsidR="009A151B" w:rsidRPr="003F1DAC">
        <w:rPr>
          <w:rFonts w:ascii="Times New Roman" w:hAnsi="Times New Roman" w:cs="Times New Roman"/>
        </w:rPr>
        <w:t xml:space="preserve">, épiscopales, abbatiales, urbaines, privées et juridictionnelles, </w:t>
      </w:r>
      <w:r w:rsidR="00ED357F" w:rsidRPr="003F1DAC">
        <w:rPr>
          <w:rFonts w:ascii="Times New Roman" w:hAnsi="Times New Roman" w:cs="Times New Roman"/>
        </w:rPr>
        <w:t>en résumé</w:t>
      </w:r>
      <w:r w:rsidR="009A151B" w:rsidRPr="003F1DAC">
        <w:rPr>
          <w:rFonts w:ascii="Times New Roman" w:hAnsi="Times New Roman" w:cs="Times New Roman"/>
        </w:rPr>
        <w:t xml:space="preserve"> : </w:t>
      </w:r>
    </w:p>
    <w:p w14:paraId="0C1B3F9F" w14:textId="66DDECAD" w:rsidR="009A151B" w:rsidRPr="003F1DAC" w:rsidRDefault="009A151B" w:rsidP="003F1DAC">
      <w:pPr>
        <w:pStyle w:val="Paragraphedeliste"/>
        <w:numPr>
          <w:ilvl w:val="1"/>
          <w:numId w:val="6"/>
        </w:numPr>
        <w:jc w:val="both"/>
        <w:rPr>
          <w:rFonts w:ascii="Times New Roman" w:hAnsi="Times New Roman" w:cs="Times New Roman"/>
        </w:rPr>
      </w:pPr>
      <w:r w:rsidRPr="003F1DAC">
        <w:rPr>
          <w:rFonts w:ascii="Times New Roman" w:hAnsi="Times New Roman" w:cs="Times New Roman"/>
        </w:rPr>
        <w:t>Les monétaires doivent passer de l’or à l’argent</w:t>
      </w:r>
      <w:r w:rsidR="00620151">
        <w:rPr>
          <w:rFonts w:ascii="Times New Roman" w:hAnsi="Times New Roman" w:cs="Times New Roman"/>
        </w:rPr>
        <w:t xml:space="preserve">, monométallisme </w:t>
      </w:r>
      <w:proofErr w:type="gramStart"/>
      <w:r w:rsidR="00620151">
        <w:rPr>
          <w:rFonts w:ascii="Times New Roman" w:hAnsi="Times New Roman" w:cs="Times New Roman"/>
        </w:rPr>
        <w:t xml:space="preserve">donc, </w:t>
      </w:r>
      <w:r w:rsidRPr="003F1DAC">
        <w:rPr>
          <w:rFonts w:ascii="Times New Roman" w:hAnsi="Times New Roman" w:cs="Times New Roman"/>
        </w:rPr>
        <w:t xml:space="preserve"> en</w:t>
      </w:r>
      <w:proofErr w:type="gramEnd"/>
      <w:r w:rsidRPr="003F1DAC">
        <w:rPr>
          <w:rFonts w:ascii="Times New Roman" w:hAnsi="Times New Roman" w:cs="Times New Roman"/>
        </w:rPr>
        <w:t xml:space="preserve"> gardant le même type.</w:t>
      </w:r>
    </w:p>
    <w:p w14:paraId="7AC4D12C" w14:textId="2715DDEC" w:rsidR="00344859" w:rsidRPr="003F1DAC" w:rsidRDefault="00344859" w:rsidP="003F1DAC">
      <w:pPr>
        <w:pStyle w:val="Paragraphedeliste"/>
        <w:numPr>
          <w:ilvl w:val="1"/>
          <w:numId w:val="6"/>
        </w:numPr>
        <w:jc w:val="both"/>
        <w:rPr>
          <w:rFonts w:ascii="Times New Roman" w:hAnsi="Times New Roman" w:cs="Times New Roman"/>
        </w:rPr>
      </w:pPr>
      <w:r w:rsidRPr="003F1DAC">
        <w:rPr>
          <w:rFonts w:ascii="Times New Roman" w:hAnsi="Times New Roman" w:cs="Times New Roman"/>
        </w:rPr>
        <w:t xml:space="preserve">Dans le sud de la Germanie </w:t>
      </w:r>
      <w:r w:rsidR="006C36CF" w:rsidRPr="003F1DAC">
        <w:rPr>
          <w:rFonts w:ascii="Times New Roman" w:hAnsi="Times New Roman" w:cs="Times New Roman"/>
        </w:rPr>
        <w:t>et les</w:t>
      </w:r>
      <w:r w:rsidRPr="003F1DAC">
        <w:rPr>
          <w:rFonts w:ascii="Times New Roman" w:hAnsi="Times New Roman" w:cs="Times New Roman"/>
        </w:rPr>
        <w:t xml:space="preserve"> </w:t>
      </w:r>
      <w:r w:rsidR="003F1DAC" w:rsidRPr="003F1DAC">
        <w:rPr>
          <w:rFonts w:ascii="Times New Roman" w:hAnsi="Times New Roman" w:cs="Times New Roman"/>
        </w:rPr>
        <w:t>Gaules,</w:t>
      </w:r>
      <w:r w:rsidRPr="003F1DAC">
        <w:rPr>
          <w:rFonts w:ascii="Times New Roman" w:hAnsi="Times New Roman" w:cs="Times New Roman"/>
        </w:rPr>
        <w:t xml:space="preserve"> le denier d’Ebroï</w:t>
      </w:r>
      <w:r w:rsidR="002E5AB0" w:rsidRPr="003F1DAC">
        <w:rPr>
          <w:rFonts w:ascii="Times New Roman" w:hAnsi="Times New Roman" w:cs="Times New Roman"/>
        </w:rPr>
        <w:t>n</w:t>
      </w:r>
      <w:r w:rsidRPr="003F1DAC">
        <w:rPr>
          <w:rFonts w:ascii="Times New Roman" w:hAnsi="Times New Roman" w:cs="Times New Roman"/>
        </w:rPr>
        <w:t xml:space="preserve"> vaut un douzième de </w:t>
      </w:r>
      <w:proofErr w:type="spellStart"/>
      <w:r w:rsidR="006C36CF" w:rsidRPr="003F1DAC">
        <w:rPr>
          <w:rFonts w:ascii="Times New Roman" w:hAnsi="Times New Roman" w:cs="Times New Roman"/>
        </w:rPr>
        <w:t>triens</w:t>
      </w:r>
      <w:proofErr w:type="spellEnd"/>
      <w:r w:rsidRPr="003F1DAC">
        <w:rPr>
          <w:rFonts w:ascii="Times New Roman" w:hAnsi="Times New Roman" w:cs="Times New Roman"/>
        </w:rPr>
        <w:t xml:space="preserve"> d’or</w:t>
      </w:r>
      <w:r w:rsidR="005B5A77">
        <w:rPr>
          <w:rFonts w:ascii="Times New Roman" w:hAnsi="Times New Roman" w:cs="Times New Roman"/>
        </w:rPr>
        <w:t xml:space="preserve"> mais un quarantième de solidus.</w:t>
      </w:r>
    </w:p>
    <w:p w14:paraId="214DFB59" w14:textId="4443E93D" w:rsidR="009A151B" w:rsidRPr="003F1DAC" w:rsidRDefault="009A151B" w:rsidP="003F1DAC">
      <w:pPr>
        <w:pStyle w:val="Paragraphedeliste"/>
        <w:numPr>
          <w:ilvl w:val="1"/>
          <w:numId w:val="6"/>
        </w:numPr>
        <w:jc w:val="both"/>
        <w:rPr>
          <w:rFonts w:ascii="Times New Roman" w:hAnsi="Times New Roman" w:cs="Times New Roman"/>
        </w:rPr>
      </w:pPr>
      <w:r w:rsidRPr="003F1DAC">
        <w:rPr>
          <w:rFonts w:ascii="Times New Roman" w:hAnsi="Times New Roman" w:cs="Times New Roman"/>
        </w:rPr>
        <w:t>DINARIO devient l’appellations officielle.</w:t>
      </w:r>
    </w:p>
    <w:p w14:paraId="4CE52393" w14:textId="010AA036" w:rsidR="009A151B" w:rsidRPr="003F1DAC" w:rsidRDefault="009A151B" w:rsidP="003F1DAC">
      <w:pPr>
        <w:pStyle w:val="Paragraphedeliste"/>
        <w:numPr>
          <w:ilvl w:val="1"/>
          <w:numId w:val="6"/>
        </w:numPr>
        <w:rPr>
          <w:rFonts w:ascii="Times New Roman" w:hAnsi="Times New Roman" w:cs="Times New Roman"/>
        </w:rPr>
      </w:pPr>
      <w:r w:rsidRPr="003F1DAC">
        <w:rPr>
          <w:rFonts w:ascii="Times New Roman" w:hAnsi="Times New Roman" w:cs="Times New Roman"/>
        </w:rPr>
        <w:t>Un taille homogène fixée à une masse théorique</w:t>
      </w:r>
      <w:r w:rsidR="00F30251">
        <w:rPr>
          <w:rFonts w:ascii="Times New Roman" w:hAnsi="Times New Roman" w:cs="Times New Roman"/>
        </w:rPr>
        <w:t xml:space="preserve"> supposée</w:t>
      </w:r>
      <w:r w:rsidRPr="003F1DAC">
        <w:rPr>
          <w:rFonts w:ascii="Times New Roman" w:hAnsi="Times New Roman" w:cs="Times New Roman"/>
        </w:rPr>
        <w:t xml:space="preserve"> de 1.26 g</w:t>
      </w:r>
      <w:r w:rsidR="00AF7741">
        <w:rPr>
          <w:rFonts w:ascii="Times New Roman" w:hAnsi="Times New Roman" w:cs="Times New Roman"/>
        </w:rPr>
        <w:t>, soit 1/240</w:t>
      </w:r>
      <w:r w:rsidR="00F41926" w:rsidRPr="00F41926">
        <w:rPr>
          <w:rFonts w:ascii="Times New Roman" w:hAnsi="Times New Roman" w:cs="Times New Roman"/>
          <w:sz w:val="20"/>
          <w:szCs w:val="20"/>
          <w:vertAlign w:val="superscript"/>
        </w:rPr>
        <w:t>e</w:t>
      </w:r>
      <w:r w:rsidR="00AF7741">
        <w:rPr>
          <w:rFonts w:ascii="Times New Roman" w:hAnsi="Times New Roman" w:cs="Times New Roman"/>
        </w:rPr>
        <w:t xml:space="preserve"> de la livre romaine, selon certains auteurs,</w:t>
      </w:r>
      <w:r w:rsidRPr="003F1DAC">
        <w:rPr>
          <w:rFonts w:ascii="Times New Roman" w:hAnsi="Times New Roman" w:cs="Times New Roman"/>
        </w:rPr>
        <w:t xml:space="preserve"> qui évoluera cependant vers 1.1 g après 775 AD.</w:t>
      </w:r>
      <w:r w:rsidR="00AF7741">
        <w:rPr>
          <w:rFonts w:ascii="Times New Roman" w:hAnsi="Times New Roman" w:cs="Times New Roman"/>
        </w:rPr>
        <w:t xml:space="preserve"> Nous reviendrons sur cet aspect plus loin.</w:t>
      </w:r>
    </w:p>
    <w:p w14:paraId="0C681A20" w14:textId="016B3AE8" w:rsidR="009A151B" w:rsidRPr="003F1DAC" w:rsidRDefault="009A151B" w:rsidP="003F1DAC">
      <w:pPr>
        <w:pStyle w:val="Paragraphedeliste"/>
        <w:numPr>
          <w:ilvl w:val="1"/>
          <w:numId w:val="6"/>
        </w:numPr>
        <w:jc w:val="both"/>
        <w:rPr>
          <w:rFonts w:ascii="Times New Roman" w:hAnsi="Times New Roman" w:cs="Times New Roman"/>
        </w:rPr>
      </w:pPr>
      <w:r w:rsidRPr="003F1DAC">
        <w:rPr>
          <w:rFonts w:ascii="Times New Roman" w:hAnsi="Times New Roman" w:cs="Times New Roman"/>
        </w:rPr>
        <w:t>Un renforcement du rôle des évêques et abbés en matière d’émissions monétaires.</w:t>
      </w:r>
    </w:p>
    <w:p w14:paraId="0C89B69D" w14:textId="1369AAE2" w:rsidR="00587B19" w:rsidRPr="003F1DAC" w:rsidRDefault="00587B19" w:rsidP="003F1DAC">
      <w:pPr>
        <w:pStyle w:val="Paragraphedeliste"/>
        <w:numPr>
          <w:ilvl w:val="1"/>
          <w:numId w:val="6"/>
        </w:numPr>
        <w:jc w:val="both"/>
        <w:rPr>
          <w:rFonts w:ascii="Times New Roman" w:hAnsi="Times New Roman" w:cs="Times New Roman"/>
        </w:rPr>
      </w:pPr>
      <w:r w:rsidRPr="003F1DAC">
        <w:rPr>
          <w:rFonts w:ascii="Times New Roman" w:hAnsi="Times New Roman" w:cs="Times New Roman"/>
        </w:rPr>
        <w:t xml:space="preserve">Cette évolution, conduit manifestement, selon les trésors et dépôts </w:t>
      </w:r>
      <w:r w:rsidR="00857E4A" w:rsidRPr="003F1DAC">
        <w:rPr>
          <w:rFonts w:ascii="Times New Roman" w:hAnsi="Times New Roman" w:cs="Times New Roman"/>
        </w:rPr>
        <w:t>examinés,</w:t>
      </w:r>
      <w:r w:rsidRPr="003F1DAC">
        <w:rPr>
          <w:rFonts w:ascii="Times New Roman" w:hAnsi="Times New Roman" w:cs="Times New Roman"/>
        </w:rPr>
        <w:t xml:space="preserve"> à une multiplication des émissions et des types.</w:t>
      </w:r>
    </w:p>
    <w:p w14:paraId="4765435B" w14:textId="48FA60E5" w:rsidR="00321164" w:rsidRPr="003F1DAC" w:rsidRDefault="00321164" w:rsidP="009A151B">
      <w:pPr>
        <w:pStyle w:val="Paragraphedeliste"/>
        <w:numPr>
          <w:ilvl w:val="1"/>
          <w:numId w:val="2"/>
        </w:numPr>
        <w:jc w:val="both"/>
        <w:rPr>
          <w:rFonts w:ascii="Times New Roman" w:hAnsi="Times New Roman" w:cs="Times New Roman"/>
        </w:rPr>
      </w:pPr>
      <w:r w:rsidRPr="003F1DAC">
        <w:rPr>
          <w:rFonts w:ascii="Times New Roman" w:hAnsi="Times New Roman" w:cs="Times New Roman"/>
        </w:rPr>
        <w:t xml:space="preserve">Le sou d’or n’étant plus produit et ayant pratiquement disparu, il y lieu de créer une nouvelle monnaie de </w:t>
      </w:r>
      <w:r w:rsidR="003F1DAC" w:rsidRPr="003F1DAC">
        <w:rPr>
          <w:rFonts w:ascii="Times New Roman" w:hAnsi="Times New Roman" w:cs="Times New Roman"/>
        </w:rPr>
        <w:t>compte,</w:t>
      </w:r>
      <w:r w:rsidRPr="003F1DAC">
        <w:rPr>
          <w:rFonts w:ascii="Times New Roman" w:hAnsi="Times New Roman" w:cs="Times New Roman"/>
        </w:rPr>
        <w:t xml:space="preserve"> le sou d’argent, qui s’échange pour 12 deniers.</w:t>
      </w:r>
    </w:p>
    <w:tbl>
      <w:tblPr>
        <w:tblStyle w:val="Grilledetableauclaire"/>
        <w:tblW w:w="0" w:type="auto"/>
        <w:tblLook w:val="04A0" w:firstRow="1" w:lastRow="0" w:firstColumn="1" w:lastColumn="0" w:noHBand="0" w:noVBand="1"/>
      </w:tblPr>
      <w:tblGrid>
        <w:gridCol w:w="3964"/>
        <w:gridCol w:w="5098"/>
      </w:tblGrid>
      <w:tr w:rsidR="007427AB" w14:paraId="16C322DF" w14:textId="77777777" w:rsidTr="00100409">
        <w:tc>
          <w:tcPr>
            <w:tcW w:w="3964" w:type="dxa"/>
          </w:tcPr>
          <w:p w14:paraId="48A959C4" w14:textId="77777777" w:rsidR="007427AB" w:rsidRDefault="007427AB" w:rsidP="007427AB">
            <w:pPr>
              <w:jc w:val="center"/>
            </w:pPr>
          </w:p>
          <w:p w14:paraId="23B93D83" w14:textId="60192A1A" w:rsidR="007427AB" w:rsidRDefault="007427AB" w:rsidP="007427AB">
            <w:pPr>
              <w:jc w:val="center"/>
            </w:pPr>
            <w:r w:rsidRPr="007427AB">
              <w:rPr>
                <w:noProof/>
              </w:rPr>
              <w:drawing>
                <wp:inline distT="0" distB="0" distL="0" distR="0" wp14:anchorId="4071033C" wp14:editId="74DE9FEE">
                  <wp:extent cx="1610017" cy="873823"/>
                  <wp:effectExtent l="0" t="0" r="9525" b="2540"/>
                  <wp:docPr id="1352053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05366" name=""/>
                          <pic:cNvPicPr/>
                        </pic:nvPicPr>
                        <pic:blipFill rotWithShape="1">
                          <a:blip r:embed="rId23"/>
                          <a:srcRect l="2435"/>
                          <a:stretch/>
                        </pic:blipFill>
                        <pic:spPr bwMode="auto">
                          <a:xfrm>
                            <a:off x="0" y="0"/>
                            <a:ext cx="1633826" cy="886745"/>
                          </a:xfrm>
                          <a:prstGeom prst="rect">
                            <a:avLst/>
                          </a:prstGeom>
                          <a:ln>
                            <a:noFill/>
                          </a:ln>
                          <a:extLst>
                            <a:ext uri="{53640926-AAD7-44D8-BBD7-CCE9431645EC}">
                              <a14:shadowObscured xmlns:a14="http://schemas.microsoft.com/office/drawing/2010/main"/>
                            </a:ext>
                          </a:extLst>
                        </pic:spPr>
                      </pic:pic>
                    </a:graphicData>
                  </a:graphic>
                </wp:inline>
              </w:drawing>
            </w:r>
          </w:p>
        </w:tc>
        <w:tc>
          <w:tcPr>
            <w:tcW w:w="5098" w:type="dxa"/>
          </w:tcPr>
          <w:p w14:paraId="165AAB68" w14:textId="77777777" w:rsidR="00100409" w:rsidRDefault="00100409" w:rsidP="007427AB">
            <w:pPr>
              <w:jc w:val="both"/>
            </w:pPr>
          </w:p>
          <w:p w14:paraId="5A47141E" w14:textId="299D65E4" w:rsidR="007427AB" w:rsidRPr="003F1DAC" w:rsidRDefault="007427AB" w:rsidP="007427AB">
            <w:pPr>
              <w:jc w:val="both"/>
              <w:rPr>
                <w:rFonts w:ascii="Times New Roman" w:hAnsi="Times New Roman" w:cs="Times New Roman"/>
              </w:rPr>
            </w:pPr>
            <w:r w:rsidRPr="003F1DAC">
              <w:rPr>
                <w:rFonts w:ascii="Times New Roman" w:hAnsi="Times New Roman" w:cs="Times New Roman"/>
                <w:b/>
                <w:bCs/>
              </w:rPr>
              <w:t>Figure 12</w:t>
            </w:r>
            <w:r w:rsidRPr="003F1DAC">
              <w:rPr>
                <w:rFonts w:ascii="Times New Roman" w:hAnsi="Times New Roman" w:cs="Times New Roman"/>
              </w:rPr>
              <w:t> : Denier d'Ebroïn, frappé à Paris.</w:t>
            </w:r>
          </w:p>
          <w:p w14:paraId="4DF5CF5A" w14:textId="77777777" w:rsidR="007427AB" w:rsidRPr="003F1DAC" w:rsidRDefault="007427AB" w:rsidP="007427AB">
            <w:pPr>
              <w:jc w:val="both"/>
              <w:rPr>
                <w:rFonts w:ascii="Times New Roman" w:hAnsi="Times New Roman" w:cs="Times New Roman"/>
              </w:rPr>
            </w:pPr>
          </w:p>
          <w:p w14:paraId="5CFA426B" w14:textId="2F6E6483" w:rsidR="007427AB" w:rsidRPr="003F1DAC" w:rsidRDefault="007427AB" w:rsidP="007427AB">
            <w:pPr>
              <w:jc w:val="both"/>
              <w:rPr>
                <w:rFonts w:ascii="Times New Roman" w:hAnsi="Times New Roman" w:cs="Times New Roman"/>
              </w:rPr>
            </w:pPr>
            <w:r w:rsidRPr="00F41926">
              <w:rPr>
                <w:rFonts w:ascii="Times New Roman" w:hAnsi="Times New Roman" w:cs="Times New Roman"/>
                <w:b/>
                <w:bCs/>
              </w:rPr>
              <w:t>D</w:t>
            </w:r>
            <w:r w:rsidR="00100409" w:rsidRPr="00F41926">
              <w:rPr>
                <w:rFonts w:ascii="Times New Roman" w:hAnsi="Times New Roman" w:cs="Times New Roman"/>
                <w:b/>
                <w:bCs/>
              </w:rPr>
              <w:t xml:space="preserve"> </w:t>
            </w:r>
            <w:r w:rsidRPr="003F1DAC">
              <w:rPr>
                <w:rFonts w:ascii="Times New Roman" w:hAnsi="Times New Roman" w:cs="Times New Roman"/>
              </w:rPr>
              <w:t xml:space="preserve">/ buste à droite </w:t>
            </w:r>
            <w:r w:rsidRPr="003F1DAC">
              <w:rPr>
                <w:rFonts w:ascii="Times New Roman" w:hAnsi="Times New Roman" w:cs="Times New Roman"/>
                <w:sz w:val="20"/>
                <w:szCs w:val="20"/>
              </w:rPr>
              <w:t>RODEMARUS</w:t>
            </w:r>
            <w:r w:rsidRPr="003F1DAC">
              <w:rPr>
                <w:rFonts w:ascii="Times New Roman" w:hAnsi="Times New Roman" w:cs="Times New Roman"/>
              </w:rPr>
              <w:t xml:space="preserve"> (monétaire)</w:t>
            </w:r>
          </w:p>
          <w:p w14:paraId="1479912D" w14:textId="7D8B3AF5" w:rsidR="007427AB" w:rsidRDefault="007427AB" w:rsidP="007427AB">
            <w:pPr>
              <w:jc w:val="both"/>
            </w:pPr>
            <w:r w:rsidRPr="00F41926">
              <w:rPr>
                <w:rFonts w:ascii="Times New Roman" w:hAnsi="Times New Roman" w:cs="Times New Roman"/>
                <w:b/>
                <w:bCs/>
              </w:rPr>
              <w:t>R</w:t>
            </w:r>
            <w:r w:rsidR="00100409" w:rsidRPr="00F41926">
              <w:rPr>
                <w:rFonts w:ascii="Times New Roman" w:hAnsi="Times New Roman" w:cs="Times New Roman"/>
                <w:b/>
                <w:bCs/>
              </w:rPr>
              <w:t>ev</w:t>
            </w:r>
            <w:r w:rsidR="00100409" w:rsidRPr="003F1DAC">
              <w:rPr>
                <w:rFonts w:ascii="Times New Roman" w:hAnsi="Times New Roman" w:cs="Times New Roman"/>
              </w:rPr>
              <w:t xml:space="preserve"> </w:t>
            </w:r>
            <w:r w:rsidRPr="003F1DAC">
              <w:rPr>
                <w:rFonts w:ascii="Times New Roman" w:hAnsi="Times New Roman" w:cs="Times New Roman"/>
              </w:rPr>
              <w:t>/ monogram</w:t>
            </w:r>
            <w:r w:rsidR="00100409" w:rsidRPr="003F1DAC">
              <w:rPr>
                <w:rFonts w:ascii="Times New Roman" w:hAnsi="Times New Roman" w:cs="Times New Roman"/>
              </w:rPr>
              <w:t>m</w:t>
            </w:r>
            <w:r w:rsidRPr="003F1DAC">
              <w:rPr>
                <w:rFonts w:ascii="Times New Roman" w:hAnsi="Times New Roman" w:cs="Times New Roman"/>
              </w:rPr>
              <w:t xml:space="preserve">e d’Ebroïn </w:t>
            </w:r>
            <w:r w:rsidR="00F41926" w:rsidRPr="003F1DAC">
              <w:rPr>
                <w:rFonts w:ascii="Times New Roman" w:hAnsi="Times New Roman" w:cs="Times New Roman"/>
              </w:rPr>
              <w:t>(EBROINO</w:t>
            </w:r>
            <w:r w:rsidR="003F1DAC">
              <w:rPr>
                <w:rFonts w:ascii="Times New Roman" w:hAnsi="Times New Roman" w:cs="Times New Roman"/>
              </w:rPr>
              <w:t xml:space="preserve">), le maire du palais et non le </w:t>
            </w:r>
            <w:r w:rsidR="00F41926">
              <w:rPr>
                <w:rFonts w:ascii="Times New Roman" w:hAnsi="Times New Roman" w:cs="Times New Roman"/>
              </w:rPr>
              <w:t>roi.</w:t>
            </w:r>
            <w:r w:rsidR="00100409">
              <w:t xml:space="preserve"> </w:t>
            </w:r>
            <w:r>
              <w:t xml:space="preserve"> </w:t>
            </w:r>
          </w:p>
        </w:tc>
      </w:tr>
    </w:tbl>
    <w:p w14:paraId="34F7B111" w14:textId="77777777" w:rsidR="007427AB" w:rsidRDefault="007427AB" w:rsidP="007427AB">
      <w:pPr>
        <w:jc w:val="center"/>
      </w:pPr>
    </w:p>
    <w:p w14:paraId="35DD6757" w14:textId="365D8085" w:rsidR="003D701B" w:rsidRPr="003D701B" w:rsidRDefault="003D701B" w:rsidP="0053107F">
      <w:pPr>
        <w:jc w:val="both"/>
        <w:rPr>
          <w:b/>
          <w:bCs/>
        </w:rPr>
      </w:pPr>
      <w:r w:rsidRPr="003D701B">
        <w:rPr>
          <w:b/>
          <w:bCs/>
        </w:rPr>
        <w:t>LA GENESE DU DENIER MEROVINGIEN : SYNTHESE</w:t>
      </w:r>
    </w:p>
    <w:p w14:paraId="7532C7EB" w14:textId="6707E640" w:rsidR="00447172" w:rsidRDefault="0053107F" w:rsidP="0053107F">
      <w:pPr>
        <w:jc w:val="both"/>
      </w:pPr>
      <w:r>
        <w:t xml:space="preserve"> </w:t>
      </w:r>
      <w:r w:rsidR="00596D76">
        <w:tab/>
      </w:r>
      <w:r>
        <w:t>Le monnayage véritablement mérovingien commence par des imitations</w:t>
      </w:r>
      <w:r w:rsidR="00941FC7">
        <w:t>, plus ou moins réussies</w:t>
      </w:r>
      <w:r w:rsidR="00FD172B">
        <w:t>,</w:t>
      </w:r>
      <w:r>
        <w:t xml:space="preserve"> des monnaies romaines en usage au moment de la fin de l’empire romain d’occident, dont les monnaies s’inspiraient de celles de l’empire de Byzance. </w:t>
      </w:r>
    </w:p>
    <w:p w14:paraId="1BB47485" w14:textId="7C3470C8" w:rsidR="00447172" w:rsidRDefault="00447172" w:rsidP="00596D76">
      <w:pPr>
        <w:ind w:firstLine="708"/>
        <w:jc w:val="both"/>
      </w:pPr>
      <w:r w:rsidRPr="00447172">
        <w:t xml:space="preserve">À partir </w:t>
      </w:r>
      <w:r>
        <w:t>de +/- 570 AD</w:t>
      </w:r>
      <w:r w:rsidRPr="00447172">
        <w:t xml:space="preserve">, le système monétaire mérovingien est fondé sur une monnaie </w:t>
      </w:r>
      <w:r w:rsidR="00596D76">
        <w:t xml:space="preserve">métallique </w:t>
      </w:r>
      <w:r w:rsidRPr="00447172">
        <w:t>unique, le tiers de sou d'or</w:t>
      </w:r>
      <w:r w:rsidR="00C22E76">
        <w:t xml:space="preserve"> (</w:t>
      </w:r>
      <w:proofErr w:type="spellStart"/>
      <w:r w:rsidR="00C22E76">
        <w:t>triens</w:t>
      </w:r>
      <w:proofErr w:type="spellEnd"/>
      <w:r w:rsidR="00C22E76">
        <w:t>)</w:t>
      </w:r>
      <w:r w:rsidRPr="00447172">
        <w:t>, lui-même remplacé à partir des années 670</w:t>
      </w:r>
      <w:r w:rsidR="00C22E76">
        <w:t xml:space="preserve"> AD</w:t>
      </w:r>
      <w:r w:rsidRPr="00447172">
        <w:t>, par le denier d'argent</w:t>
      </w:r>
      <w:r w:rsidR="00C22E76">
        <w:t xml:space="preserve"> qui devient monnaie unique mérovingienne</w:t>
      </w:r>
      <w:r w:rsidRPr="00447172">
        <w:t>.</w:t>
      </w:r>
    </w:p>
    <w:p w14:paraId="6058C4F2" w14:textId="02D7B1DB" w:rsidR="009758D6" w:rsidRDefault="00447172" w:rsidP="00596D76">
      <w:pPr>
        <w:ind w:firstLine="708"/>
        <w:jc w:val="both"/>
      </w:pPr>
      <w:r>
        <w:t xml:space="preserve">Avec le </w:t>
      </w:r>
      <w:proofErr w:type="spellStart"/>
      <w:r>
        <w:t>triens</w:t>
      </w:r>
      <w:proofErr w:type="spellEnd"/>
      <w:r>
        <w:t>, l</w:t>
      </w:r>
      <w:r w:rsidR="00FA0556">
        <w:t>a mention du</w:t>
      </w:r>
      <w:r w:rsidR="0053107F" w:rsidRPr="0053107F">
        <w:t xml:space="preserve"> nom du lieu </w:t>
      </w:r>
      <w:r w:rsidR="003D701B" w:rsidRPr="0053107F">
        <w:t>d’émission</w:t>
      </w:r>
      <w:r w:rsidR="003D701B">
        <w:t xml:space="preserve"> </w:t>
      </w:r>
      <w:r w:rsidR="003D701B" w:rsidRPr="0053107F">
        <w:t>inscrit</w:t>
      </w:r>
      <w:r w:rsidR="00FA0556" w:rsidRPr="0053107F">
        <w:t xml:space="preserve"> sur</w:t>
      </w:r>
      <w:r w:rsidR="0053107F" w:rsidRPr="0053107F">
        <w:t xml:space="preserve"> la monnaie</w:t>
      </w:r>
      <w:r w:rsidR="00FA0556">
        <w:t xml:space="preserve"> se généralise</w:t>
      </w:r>
      <w:r>
        <w:t xml:space="preserve"> ainsi et celui d</w:t>
      </w:r>
      <w:r w:rsidR="0053107F" w:rsidRPr="0053107F">
        <w:t xml:space="preserve">u monétaire apparaît </w:t>
      </w:r>
      <w:r w:rsidR="00FA0556">
        <w:t>au revers</w:t>
      </w:r>
      <w:r w:rsidR="0053107F" w:rsidRPr="0053107F">
        <w:t xml:space="preserve">. Ce monnayage en or </w:t>
      </w:r>
      <w:r w:rsidR="00CC2F40">
        <w:t>émis par les</w:t>
      </w:r>
      <w:r w:rsidR="0053107F" w:rsidRPr="0053107F">
        <w:t xml:space="preserve"> cités</w:t>
      </w:r>
      <w:r w:rsidR="0053107F">
        <w:t xml:space="preserve"> mais également des </w:t>
      </w:r>
      <w:proofErr w:type="spellStart"/>
      <w:r w:rsidR="0053107F">
        <w:t>vicus</w:t>
      </w:r>
      <w:proofErr w:type="spellEnd"/>
      <w:r w:rsidR="0053107F">
        <w:t xml:space="preserve">, </w:t>
      </w:r>
      <w:proofErr w:type="spellStart"/>
      <w:r w:rsidR="00CC2F40">
        <w:t>civita</w:t>
      </w:r>
      <w:proofErr w:type="spellEnd"/>
      <w:r w:rsidR="00CC2F40">
        <w:t xml:space="preserve">, </w:t>
      </w:r>
      <w:r w:rsidR="0053107F">
        <w:t>castra et juridictions</w:t>
      </w:r>
      <w:r w:rsidR="00CC2F40">
        <w:t xml:space="preserve"> comtales</w:t>
      </w:r>
      <w:r w:rsidR="0053107F">
        <w:t xml:space="preserve"> royales</w:t>
      </w:r>
      <w:r w:rsidR="00CC2F40">
        <w:t xml:space="preserve"> (fisc) et</w:t>
      </w:r>
      <w:r w:rsidR="0053107F">
        <w:t xml:space="preserve"> épiscopales</w:t>
      </w:r>
      <w:r w:rsidR="00596D76">
        <w:t>,</w:t>
      </w:r>
      <w:r w:rsidR="00CC2F40">
        <w:t xml:space="preserve"> </w:t>
      </w:r>
      <w:r w:rsidR="0053107F" w:rsidRPr="0053107F">
        <w:t>dure un siècle, de 570</w:t>
      </w:r>
      <w:r w:rsidR="00C22E76">
        <w:t xml:space="preserve"> AD</w:t>
      </w:r>
      <w:r w:rsidR="0053107F" w:rsidRPr="0053107F">
        <w:t xml:space="preserve"> à </w:t>
      </w:r>
      <w:r w:rsidR="007B249B" w:rsidRPr="0053107F">
        <w:t>675</w:t>
      </w:r>
      <w:r w:rsidR="00C22E76">
        <w:t xml:space="preserve"> AD</w:t>
      </w:r>
      <w:r w:rsidR="007B249B">
        <w:t>.</w:t>
      </w:r>
      <w:r w:rsidR="0053107F">
        <w:t xml:space="preserve"> Ce tier</w:t>
      </w:r>
      <w:r w:rsidR="005D51BC">
        <w:t>s</w:t>
      </w:r>
      <w:r w:rsidR="0053107F">
        <w:t xml:space="preserve"> de sou devient la monnaie de référence même si son titre en or diminue au point que les derniers </w:t>
      </w:r>
      <w:proofErr w:type="spellStart"/>
      <w:r w:rsidR="0053107F">
        <w:t>triens</w:t>
      </w:r>
      <w:proofErr w:type="spellEnd"/>
      <w:r w:rsidR="0053107F">
        <w:t xml:space="preserve"> ont une couleur </w:t>
      </w:r>
      <w:r w:rsidR="000A68E3">
        <w:t>t</w:t>
      </w:r>
      <w:r w:rsidR="0053107F">
        <w:t xml:space="preserve">rès pâle. Le poids et le titre des </w:t>
      </w:r>
      <w:proofErr w:type="spellStart"/>
      <w:r w:rsidR="0053107F">
        <w:t>triens</w:t>
      </w:r>
      <w:proofErr w:type="spellEnd"/>
      <w:r w:rsidR="0053107F">
        <w:t xml:space="preserve"> se dégradent au long du VII</w:t>
      </w:r>
      <w:r w:rsidR="0053107F" w:rsidRPr="009758D6">
        <w:rPr>
          <w:vertAlign w:val="superscript"/>
        </w:rPr>
        <w:t>e</w:t>
      </w:r>
      <w:r w:rsidR="0053107F">
        <w:t xml:space="preserve"> siècle.</w:t>
      </w:r>
    </w:p>
    <w:p w14:paraId="5846F835" w14:textId="27CEC227" w:rsidR="009758D6" w:rsidRDefault="0053107F" w:rsidP="0053107F">
      <w:pPr>
        <w:jc w:val="both"/>
      </w:pPr>
      <w:r>
        <w:t xml:space="preserve"> </w:t>
      </w:r>
      <w:r w:rsidR="00596D76">
        <w:tab/>
      </w:r>
      <w:r>
        <w:t>A partir de +/- 675</w:t>
      </w:r>
      <w:r w:rsidR="00941FC7">
        <w:t xml:space="preserve">, l’or n’entrant plus en Gaule </w:t>
      </w:r>
      <w:r w:rsidR="00C22E76">
        <w:t>franque, le</w:t>
      </w:r>
      <w:r>
        <w:t xml:space="preserve"> monnayage mérovingien est </w:t>
      </w:r>
      <w:r w:rsidR="00CC2F40">
        <w:t>exclusivement en</w:t>
      </w:r>
      <w:r>
        <w:t xml:space="preserve"> argent et articulé autour d’u</w:t>
      </w:r>
      <w:r w:rsidR="00CC2F40">
        <w:t>ne</w:t>
      </w:r>
      <w:r>
        <w:t xml:space="preserve"> nouvelle monnaie : le denier mérovingien.</w:t>
      </w:r>
      <w:r w:rsidR="000A68E3">
        <w:t xml:space="preserve"> </w:t>
      </w:r>
      <w:r w:rsidR="00941FC7">
        <w:t xml:space="preserve">Il en faut </w:t>
      </w:r>
      <w:r w:rsidR="00C22E76">
        <w:t>quarante pour</w:t>
      </w:r>
      <w:r w:rsidR="009758D6">
        <w:t xml:space="preserve"> en faire un sou d’or </w:t>
      </w:r>
      <w:r w:rsidR="00941FC7">
        <w:t>qui</w:t>
      </w:r>
      <w:r w:rsidR="009758D6">
        <w:t xml:space="preserve"> </w:t>
      </w:r>
      <w:r w:rsidR="006C36CF">
        <w:t>ne</w:t>
      </w:r>
      <w:r w:rsidR="009758D6">
        <w:t xml:space="preserve"> circule plus et</w:t>
      </w:r>
      <w:r w:rsidR="00941FC7">
        <w:t xml:space="preserve"> est essentiellement </w:t>
      </w:r>
      <w:r w:rsidR="009758D6">
        <w:t>une</w:t>
      </w:r>
      <w:r w:rsidR="00941FC7">
        <w:t xml:space="preserve"> monnaie de </w:t>
      </w:r>
      <w:r w:rsidR="00C22E76">
        <w:t>compte,</w:t>
      </w:r>
      <w:r w:rsidR="00941FC7">
        <w:t xml:space="preserve"> excepté peut être pour le trésor royal. </w:t>
      </w:r>
      <w:r w:rsidR="009758D6">
        <w:t xml:space="preserve">Par contre douze deniers valent un </w:t>
      </w:r>
      <w:r w:rsidR="006C36CF">
        <w:t xml:space="preserve">sou d’argent, une </w:t>
      </w:r>
      <w:r w:rsidR="00C22E76">
        <w:t xml:space="preserve">nouvelle </w:t>
      </w:r>
      <w:r w:rsidR="006C36CF">
        <w:t>monnaie de compte.</w:t>
      </w:r>
      <w:r w:rsidR="009758D6">
        <w:t xml:space="preserve"> </w:t>
      </w:r>
      <w:r w:rsidR="000A68E3">
        <w:t xml:space="preserve">La présence de croix au revers sur presque tous les </w:t>
      </w:r>
      <w:proofErr w:type="spellStart"/>
      <w:r w:rsidR="000A68E3">
        <w:t>triens</w:t>
      </w:r>
      <w:proofErr w:type="spellEnd"/>
      <w:r w:rsidR="000A68E3">
        <w:t xml:space="preserve"> et deniers émis atteste d’un</w:t>
      </w:r>
      <w:r w:rsidR="00FA0556">
        <w:t>e</w:t>
      </w:r>
      <w:r w:rsidR="000A68E3">
        <w:t xml:space="preserve"> influence </w:t>
      </w:r>
      <w:r w:rsidR="00FA0556">
        <w:t>importante</w:t>
      </w:r>
      <w:r w:rsidR="000A68E3">
        <w:t xml:space="preserve"> de l’Eglise des Gaules, donc des évêques et abbés.</w:t>
      </w:r>
      <w:r w:rsidR="00941FC7">
        <w:t xml:space="preserve"> </w:t>
      </w:r>
    </w:p>
    <w:p w14:paraId="7D45F07E" w14:textId="7CF9D459" w:rsidR="004E5930" w:rsidRDefault="00941FC7" w:rsidP="00596D76">
      <w:pPr>
        <w:ind w:firstLine="708"/>
        <w:jc w:val="both"/>
      </w:pPr>
      <w:r>
        <w:t>Cette réforme favorise la multiplication de</w:t>
      </w:r>
      <w:r w:rsidR="00C22E76">
        <w:t>s</w:t>
      </w:r>
      <w:r>
        <w:t xml:space="preserve"> émissions</w:t>
      </w:r>
      <w:r w:rsidR="00C22E76">
        <w:t xml:space="preserve"> et lieux de production</w:t>
      </w:r>
      <w:r>
        <w:t xml:space="preserve"> </w:t>
      </w:r>
      <w:r w:rsidR="00C22E76">
        <w:t xml:space="preserve">engendrant </w:t>
      </w:r>
      <w:r>
        <w:t xml:space="preserve">une énorme diversification des types employés, </w:t>
      </w:r>
      <w:r w:rsidR="00C22E76">
        <w:t xml:space="preserve">ce qui conduit à </w:t>
      </w:r>
      <w:r>
        <w:t xml:space="preserve">une certaine anarchie avec la perte de </w:t>
      </w:r>
      <w:r>
        <w:lastRenderedPageBreak/>
        <w:t>contrôle des autorités</w:t>
      </w:r>
      <w:r w:rsidR="00C22E76">
        <w:t>,</w:t>
      </w:r>
      <w:r>
        <w:t xml:space="preserve"> ce à quoi Pépin le Bref et Charlemagne, en réunifiant le royaume des </w:t>
      </w:r>
      <w:r w:rsidR="00F41926">
        <w:t>Francs, s’attacheront</w:t>
      </w:r>
      <w:r>
        <w:t xml:space="preserve"> à redresser par une monnaie « unique » le denier carolingien.</w:t>
      </w:r>
      <w:r w:rsidR="0028437D">
        <w:t xml:space="preserve"> </w:t>
      </w:r>
    </w:p>
    <w:p w14:paraId="1B3EC897" w14:textId="060A9CAA" w:rsidR="0028437D" w:rsidRDefault="0028437D" w:rsidP="00596D76">
      <w:pPr>
        <w:ind w:firstLine="708"/>
        <w:jc w:val="both"/>
      </w:pPr>
      <w:r>
        <w:t>Le</w:t>
      </w:r>
      <w:r w:rsidR="008A2DD7">
        <w:t>s</w:t>
      </w:r>
      <w:r>
        <w:t xml:space="preserve"> légendes deviennent à peine lisibles voire </w:t>
      </w:r>
      <w:r w:rsidR="009758D6">
        <w:t>in</w:t>
      </w:r>
      <w:r>
        <w:t>compréhensi</w:t>
      </w:r>
      <w:r w:rsidR="009758D6">
        <w:t>bles</w:t>
      </w:r>
      <w:r>
        <w:t xml:space="preserve">, les bustes </w:t>
      </w:r>
      <w:r w:rsidR="008A2DD7">
        <w:t>disparaissent,</w:t>
      </w:r>
      <w:r>
        <w:t xml:space="preserve"> excepté celui de rares ecclésia</w:t>
      </w:r>
      <w:r w:rsidR="008A2DD7">
        <w:t>s</w:t>
      </w:r>
      <w:r>
        <w:t>tiques</w:t>
      </w:r>
      <w:r w:rsidR="008A2DD7">
        <w:t xml:space="preserve">. Les noms de lieux ou de monétaires sont remplacés par une ou deux lettres, voir des monogrammes. Le symbole de la croix, ancrée ou non, reste néanmoins présent  </w:t>
      </w:r>
    </w:p>
    <w:p w14:paraId="39ED784C" w14:textId="45F52967" w:rsidR="00A0047A" w:rsidRDefault="00A0047A" w:rsidP="000074A5">
      <w:pPr>
        <w:ind w:firstLine="708"/>
        <w:jc w:val="both"/>
      </w:pPr>
      <w:r>
        <w:t>Plus Important est de souligner cette réforme donna</w:t>
      </w:r>
      <w:r w:rsidRPr="00A0047A">
        <w:t xml:space="preserve"> naissance à un nouveau système monétaire fondé sur l'argent puisque l'or ne fut refrappé que six siècles plus tard. </w:t>
      </w:r>
    </w:p>
    <w:p w14:paraId="4314B39F" w14:textId="73DB06A4" w:rsidR="00BA102C" w:rsidRDefault="00BA102C" w:rsidP="00BA102C">
      <w:pPr>
        <w:jc w:val="both"/>
        <w:rPr>
          <w:rFonts w:ascii="Times New Roman" w:hAnsi="Times New Roman" w:cs="Times New Roman"/>
          <w:b/>
          <w:bCs/>
        </w:rPr>
      </w:pPr>
      <w:r w:rsidRPr="00BA102C">
        <w:rPr>
          <w:rFonts w:ascii="Times New Roman" w:hAnsi="Times New Roman" w:cs="Times New Roman"/>
          <w:b/>
          <w:bCs/>
        </w:rPr>
        <w:t>QUELQUES EXEMPLES</w:t>
      </w:r>
      <w:r w:rsidR="00FC5131">
        <w:rPr>
          <w:rFonts w:ascii="Times New Roman" w:hAnsi="Times New Roman" w:cs="Times New Roman"/>
          <w:b/>
          <w:bCs/>
        </w:rPr>
        <w:t xml:space="preserve"> </w:t>
      </w:r>
    </w:p>
    <w:p w14:paraId="1BEE8AA9" w14:textId="64862FC9" w:rsidR="00FC5131" w:rsidRDefault="00BA102C" w:rsidP="00F41926">
      <w:pPr>
        <w:ind w:firstLine="708"/>
        <w:jc w:val="both"/>
        <w:rPr>
          <w:rFonts w:ascii="Times New Roman" w:hAnsi="Times New Roman" w:cs="Times New Roman"/>
        </w:rPr>
      </w:pPr>
      <w:r>
        <w:rPr>
          <w:rFonts w:ascii="Times New Roman" w:hAnsi="Times New Roman" w:cs="Times New Roman"/>
        </w:rPr>
        <w:t>Les exemples ci-</w:t>
      </w:r>
      <w:r w:rsidR="005A2A81">
        <w:rPr>
          <w:rFonts w:ascii="Times New Roman" w:hAnsi="Times New Roman" w:cs="Times New Roman"/>
        </w:rPr>
        <w:t>dessous</w:t>
      </w:r>
      <w:r w:rsidR="00260E9C">
        <w:rPr>
          <w:rStyle w:val="Appelnotedebasdep"/>
          <w:rFonts w:ascii="Times New Roman" w:hAnsi="Times New Roman" w:cs="Times New Roman"/>
        </w:rPr>
        <w:footnoteReference w:id="10"/>
      </w:r>
      <w:r w:rsidR="005A2A81">
        <w:rPr>
          <w:rFonts w:ascii="Times New Roman" w:hAnsi="Times New Roman" w:cs="Times New Roman"/>
        </w:rPr>
        <w:t>,</w:t>
      </w:r>
      <w:r>
        <w:rPr>
          <w:rFonts w:ascii="Times New Roman" w:hAnsi="Times New Roman" w:cs="Times New Roman"/>
        </w:rPr>
        <w:t xml:space="preserve"> choisis parmi des sources sûres, révèlent non seulement la grande variété de types (bustes, monogrammes, croix, étendard, fleur, étoile) et la difficulté de bien interprét</w:t>
      </w:r>
      <w:r w:rsidR="00F30251">
        <w:rPr>
          <w:rFonts w:ascii="Times New Roman" w:hAnsi="Times New Roman" w:cs="Times New Roman"/>
        </w:rPr>
        <w:t xml:space="preserve">er </w:t>
      </w:r>
      <w:r>
        <w:rPr>
          <w:rFonts w:ascii="Times New Roman" w:hAnsi="Times New Roman" w:cs="Times New Roman"/>
        </w:rPr>
        <w:t xml:space="preserve">les légendes, </w:t>
      </w:r>
      <w:r w:rsidR="00F30251">
        <w:rPr>
          <w:rFonts w:ascii="Times New Roman" w:hAnsi="Times New Roman" w:cs="Times New Roman"/>
        </w:rPr>
        <w:t>mais</w:t>
      </w:r>
      <w:r>
        <w:rPr>
          <w:rFonts w:ascii="Times New Roman" w:hAnsi="Times New Roman" w:cs="Times New Roman"/>
        </w:rPr>
        <w:t xml:space="preserve"> également une certaine cohérence de masses +/- 1,0 à 1.1 g</w:t>
      </w:r>
      <w:r w:rsidR="00F30251">
        <w:rPr>
          <w:rFonts w:ascii="Times New Roman" w:hAnsi="Times New Roman" w:cs="Times New Roman"/>
        </w:rPr>
        <w:t>. T</w:t>
      </w:r>
      <w:r>
        <w:rPr>
          <w:rFonts w:ascii="Times New Roman" w:hAnsi="Times New Roman" w:cs="Times New Roman"/>
        </w:rPr>
        <w:t>outes choses égales par ailleurs</w:t>
      </w:r>
      <w:r w:rsidR="00F30251">
        <w:rPr>
          <w:rFonts w:ascii="Times New Roman" w:hAnsi="Times New Roman" w:cs="Times New Roman"/>
        </w:rPr>
        <w:t> une telle masse moyenne</w:t>
      </w:r>
      <w:r w:rsidR="005A2A81">
        <w:rPr>
          <w:rStyle w:val="Appelnotedebasdep"/>
          <w:rFonts w:ascii="Times New Roman" w:hAnsi="Times New Roman" w:cs="Times New Roman"/>
        </w:rPr>
        <w:footnoteReference w:id="11"/>
      </w:r>
      <w:r w:rsidR="00F30251">
        <w:rPr>
          <w:rFonts w:ascii="Times New Roman" w:hAnsi="Times New Roman" w:cs="Times New Roman"/>
        </w:rPr>
        <w:t xml:space="preserve"> signifie une perte de </w:t>
      </w:r>
      <w:r w:rsidR="005A2A81">
        <w:rPr>
          <w:rFonts w:ascii="Times New Roman" w:hAnsi="Times New Roman" w:cs="Times New Roman"/>
        </w:rPr>
        <w:t>15</w:t>
      </w:r>
      <w:r w:rsidR="00F30251">
        <w:rPr>
          <w:rFonts w:ascii="Times New Roman" w:hAnsi="Times New Roman" w:cs="Times New Roman"/>
        </w:rPr>
        <w:t xml:space="preserve"> % par rapport à la masse </w:t>
      </w:r>
      <w:r w:rsidR="005A2A81">
        <w:rPr>
          <w:rFonts w:ascii="Times New Roman" w:hAnsi="Times New Roman" w:cs="Times New Roman"/>
        </w:rPr>
        <w:t>théorique</w:t>
      </w:r>
      <w:r w:rsidR="00F30251">
        <w:rPr>
          <w:rFonts w:ascii="Times New Roman" w:hAnsi="Times New Roman" w:cs="Times New Roman"/>
        </w:rPr>
        <w:t xml:space="preserve"> suppos</w:t>
      </w:r>
      <w:r w:rsidR="005A2A81">
        <w:rPr>
          <w:rFonts w:ascii="Times New Roman" w:hAnsi="Times New Roman" w:cs="Times New Roman"/>
        </w:rPr>
        <w:t>ée</w:t>
      </w:r>
      <w:r w:rsidR="00F30251">
        <w:rPr>
          <w:rFonts w:ascii="Times New Roman" w:hAnsi="Times New Roman" w:cs="Times New Roman"/>
        </w:rPr>
        <w:t xml:space="preserve"> de 1.26 g.</w:t>
      </w:r>
      <w:r w:rsidR="005A2A81">
        <w:rPr>
          <w:rFonts w:ascii="Times New Roman" w:hAnsi="Times New Roman" w:cs="Times New Roman"/>
        </w:rPr>
        <w:t xml:space="preserve"> A usure sensiblement </w:t>
      </w:r>
      <w:r w:rsidR="00FC5131">
        <w:rPr>
          <w:rFonts w:ascii="Times New Roman" w:hAnsi="Times New Roman" w:cs="Times New Roman"/>
        </w:rPr>
        <w:t>équivalente,</w:t>
      </w:r>
      <w:r w:rsidR="005A2A81">
        <w:rPr>
          <w:rFonts w:ascii="Times New Roman" w:hAnsi="Times New Roman" w:cs="Times New Roman"/>
        </w:rPr>
        <w:t xml:space="preserve"> l’on eut s’interroger sur cette « volonté</w:t>
      </w:r>
      <w:r w:rsidR="00FC5131">
        <w:rPr>
          <w:rFonts w:ascii="Times New Roman" w:hAnsi="Times New Roman" w:cs="Times New Roman"/>
        </w:rPr>
        <w:t xml:space="preserve"> supposée</w:t>
      </w:r>
      <w:r w:rsidR="005A2A81">
        <w:rPr>
          <w:rFonts w:ascii="Times New Roman" w:hAnsi="Times New Roman" w:cs="Times New Roman"/>
        </w:rPr>
        <w:t> » d’</w:t>
      </w:r>
      <w:proofErr w:type="spellStart"/>
      <w:r w:rsidR="005A2A81">
        <w:rPr>
          <w:rFonts w:ascii="Times New Roman" w:hAnsi="Times New Roman" w:cs="Times New Roman"/>
        </w:rPr>
        <w:t>Ebroïm</w:t>
      </w:r>
      <w:proofErr w:type="spellEnd"/>
      <w:r w:rsidR="005A2A81">
        <w:rPr>
          <w:rFonts w:ascii="Times New Roman" w:hAnsi="Times New Roman" w:cs="Times New Roman"/>
        </w:rPr>
        <w:t xml:space="preserve"> d’aligner la masse du denier mérovingien sur la masse de la livre </w:t>
      </w:r>
      <w:r w:rsidR="00FC5131">
        <w:rPr>
          <w:rFonts w:ascii="Times New Roman" w:hAnsi="Times New Roman" w:cs="Times New Roman"/>
        </w:rPr>
        <w:t>romaine,</w:t>
      </w:r>
      <w:r w:rsidR="005A2A81">
        <w:rPr>
          <w:rFonts w:ascii="Times New Roman" w:hAnsi="Times New Roman" w:cs="Times New Roman"/>
        </w:rPr>
        <w:t xml:space="preserve"> à raison de 1/240</w:t>
      </w:r>
      <w:r w:rsidR="00260E9C" w:rsidRPr="00260E9C">
        <w:rPr>
          <w:rFonts w:ascii="Times New Roman" w:hAnsi="Times New Roman" w:cs="Times New Roman"/>
          <w:vertAlign w:val="superscript"/>
        </w:rPr>
        <w:t>e</w:t>
      </w:r>
      <w:r w:rsidR="005A2A81" w:rsidRPr="00260E9C">
        <w:rPr>
          <w:rFonts w:ascii="Times New Roman" w:hAnsi="Times New Roman" w:cs="Times New Roman"/>
          <w:vertAlign w:val="superscript"/>
        </w:rPr>
        <w:t xml:space="preserve"> </w:t>
      </w:r>
      <w:r w:rsidR="005A2A81">
        <w:rPr>
          <w:rFonts w:ascii="Times New Roman" w:hAnsi="Times New Roman" w:cs="Times New Roman"/>
        </w:rPr>
        <w:t xml:space="preserve">de celle – ci </w:t>
      </w:r>
      <w:r w:rsidR="00260E9C">
        <w:rPr>
          <w:rFonts w:ascii="Times New Roman" w:hAnsi="Times New Roman" w:cs="Times New Roman"/>
        </w:rPr>
        <w:t>qui,</w:t>
      </w:r>
      <w:r w:rsidR="005A2A81">
        <w:rPr>
          <w:rFonts w:ascii="Times New Roman" w:hAnsi="Times New Roman" w:cs="Times New Roman"/>
        </w:rPr>
        <w:t xml:space="preserve"> par ailleurs</w:t>
      </w:r>
      <w:r w:rsidR="00260E9C">
        <w:rPr>
          <w:rFonts w:ascii="Times New Roman" w:hAnsi="Times New Roman" w:cs="Times New Roman"/>
        </w:rPr>
        <w:t>,</w:t>
      </w:r>
      <w:r w:rsidR="005A2A81">
        <w:rPr>
          <w:rFonts w:ascii="Times New Roman" w:hAnsi="Times New Roman" w:cs="Times New Roman"/>
        </w:rPr>
        <w:t xml:space="preserve"> s’élevait à 324 g. Si tel fut </w:t>
      </w:r>
      <w:proofErr w:type="gramStart"/>
      <w:r w:rsidR="005A2A81">
        <w:rPr>
          <w:rFonts w:ascii="Times New Roman" w:hAnsi="Times New Roman" w:cs="Times New Roman"/>
        </w:rPr>
        <w:t xml:space="preserve">la </w:t>
      </w:r>
      <w:r w:rsidR="00260E9C">
        <w:rPr>
          <w:rFonts w:ascii="Times New Roman" w:hAnsi="Times New Roman" w:cs="Times New Roman"/>
        </w:rPr>
        <w:t>cas</w:t>
      </w:r>
      <w:proofErr w:type="gramEnd"/>
      <w:r w:rsidR="00260E9C">
        <w:rPr>
          <w:rFonts w:ascii="Times New Roman" w:hAnsi="Times New Roman" w:cs="Times New Roman"/>
        </w:rPr>
        <w:t>,</w:t>
      </w:r>
      <w:r w:rsidR="005A2A81">
        <w:rPr>
          <w:rFonts w:ascii="Times New Roman" w:hAnsi="Times New Roman" w:cs="Times New Roman"/>
        </w:rPr>
        <w:t xml:space="preserve"> la masse théorique du </w:t>
      </w:r>
      <w:r w:rsidR="00FC5131">
        <w:rPr>
          <w:rFonts w:ascii="Times New Roman" w:hAnsi="Times New Roman" w:cs="Times New Roman"/>
        </w:rPr>
        <w:t>denier</w:t>
      </w:r>
      <w:r w:rsidR="005A2A81">
        <w:rPr>
          <w:rFonts w:ascii="Times New Roman" w:hAnsi="Times New Roman" w:cs="Times New Roman"/>
        </w:rPr>
        <w:t xml:space="preserve"> </w:t>
      </w:r>
      <w:r w:rsidR="00FC5131">
        <w:rPr>
          <w:rFonts w:ascii="Times New Roman" w:hAnsi="Times New Roman" w:cs="Times New Roman"/>
        </w:rPr>
        <w:t>mérovingien</w:t>
      </w:r>
      <w:r w:rsidR="005A2A81">
        <w:rPr>
          <w:rFonts w:ascii="Times New Roman" w:hAnsi="Times New Roman" w:cs="Times New Roman"/>
        </w:rPr>
        <w:t xml:space="preserve"> aurait </w:t>
      </w:r>
      <w:proofErr w:type="spellStart"/>
      <w:r w:rsidR="005A2A81">
        <w:rPr>
          <w:rFonts w:ascii="Times New Roman" w:hAnsi="Times New Roman" w:cs="Times New Roman"/>
        </w:rPr>
        <w:t>du</w:t>
      </w:r>
      <w:proofErr w:type="spellEnd"/>
      <w:r w:rsidR="005A2A81">
        <w:rPr>
          <w:rFonts w:ascii="Times New Roman" w:hAnsi="Times New Roman" w:cs="Times New Roman"/>
        </w:rPr>
        <w:t xml:space="preserve"> être 1.35 g.</w:t>
      </w:r>
    </w:p>
    <w:tbl>
      <w:tblPr>
        <w:tblStyle w:val="Grilledetableauclaire"/>
        <w:tblW w:w="0" w:type="auto"/>
        <w:tblLook w:val="04A0" w:firstRow="1" w:lastRow="0" w:firstColumn="1" w:lastColumn="0" w:noHBand="0" w:noVBand="1"/>
      </w:tblPr>
      <w:tblGrid>
        <w:gridCol w:w="3681"/>
        <w:gridCol w:w="5381"/>
      </w:tblGrid>
      <w:tr w:rsidR="00FC5131" w:rsidRPr="00FC5131" w14:paraId="69DA2517" w14:textId="77777777" w:rsidTr="00FC5131">
        <w:tc>
          <w:tcPr>
            <w:tcW w:w="3681" w:type="dxa"/>
          </w:tcPr>
          <w:p w14:paraId="241A22B6" w14:textId="77777777" w:rsidR="00FC5131" w:rsidRDefault="00FC5131" w:rsidP="00FC5131">
            <w:pPr>
              <w:spacing w:after="160" w:line="259" w:lineRule="auto"/>
              <w:jc w:val="center"/>
              <w:rPr>
                <w:rFonts w:ascii="Times New Roman" w:hAnsi="Times New Roman" w:cs="Times New Roman"/>
              </w:rPr>
            </w:pPr>
          </w:p>
          <w:p w14:paraId="00C2DBC5" w14:textId="140522F1" w:rsidR="00FC5131" w:rsidRPr="00FC5131" w:rsidRDefault="00FC5131" w:rsidP="00FC5131">
            <w:pPr>
              <w:spacing w:after="160" w:line="259" w:lineRule="auto"/>
              <w:jc w:val="center"/>
              <w:rPr>
                <w:rFonts w:ascii="Times New Roman" w:hAnsi="Times New Roman" w:cs="Times New Roman"/>
              </w:rPr>
            </w:pPr>
            <w:r w:rsidRPr="00FC5131">
              <w:rPr>
                <w:rFonts w:ascii="Times New Roman" w:hAnsi="Times New Roman" w:cs="Times New Roman"/>
              </w:rPr>
              <w:drawing>
                <wp:inline distT="0" distB="0" distL="0" distR="0" wp14:anchorId="5567A424" wp14:editId="0410EB0C">
                  <wp:extent cx="1769291" cy="884646"/>
                  <wp:effectExtent l="0" t="0" r="2540" b="0"/>
                  <wp:docPr id="133362920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8081" cy="894041"/>
                          </a:xfrm>
                          <a:prstGeom prst="rect">
                            <a:avLst/>
                          </a:prstGeom>
                          <a:noFill/>
                        </pic:spPr>
                      </pic:pic>
                    </a:graphicData>
                  </a:graphic>
                </wp:inline>
              </w:drawing>
            </w:r>
          </w:p>
        </w:tc>
        <w:tc>
          <w:tcPr>
            <w:tcW w:w="5381" w:type="dxa"/>
          </w:tcPr>
          <w:p w14:paraId="4E75C63E" w14:textId="4C1F36CD" w:rsidR="00FC5131" w:rsidRPr="00FC5131" w:rsidRDefault="00FC5131" w:rsidP="00FC5131">
            <w:pPr>
              <w:spacing w:after="160" w:line="259" w:lineRule="auto"/>
              <w:jc w:val="both"/>
              <w:rPr>
                <w:rFonts w:ascii="Times New Roman" w:hAnsi="Times New Roman" w:cs="Times New Roman"/>
              </w:rPr>
            </w:pPr>
            <w:r w:rsidRPr="00FC5131">
              <w:rPr>
                <w:rFonts w:ascii="Times New Roman" w:hAnsi="Times New Roman" w:cs="Times New Roman"/>
                <w:b/>
                <w:bCs/>
              </w:rPr>
              <w:t>Figure 14</w:t>
            </w:r>
            <w:r w:rsidRPr="00FC5131">
              <w:rPr>
                <w:rFonts w:ascii="Times New Roman" w:hAnsi="Times New Roman" w:cs="Times New Roman"/>
              </w:rPr>
              <w:t xml:space="preserve"> : denier de l’abbaye de Saint Denis, fin VIIe début VIIIe siècle, Ag, 11 </w:t>
            </w:r>
            <w:proofErr w:type="gramStart"/>
            <w:r w:rsidRPr="00FC5131">
              <w:rPr>
                <w:rFonts w:ascii="Times New Roman" w:hAnsi="Times New Roman" w:cs="Times New Roman"/>
              </w:rPr>
              <w:t>mm ,</w:t>
            </w:r>
            <w:proofErr w:type="gramEnd"/>
            <w:r w:rsidRPr="00FC5131">
              <w:rPr>
                <w:rFonts w:ascii="Times New Roman" w:hAnsi="Times New Roman" w:cs="Times New Roman"/>
              </w:rPr>
              <w:t xml:space="preserve"> 1.11 g.</w:t>
            </w:r>
          </w:p>
          <w:p w14:paraId="7B95EFC8" w14:textId="77777777" w:rsidR="00FC5131" w:rsidRDefault="00FC5131" w:rsidP="00FC5131">
            <w:pPr>
              <w:spacing w:after="160" w:line="259" w:lineRule="auto"/>
              <w:jc w:val="both"/>
              <w:rPr>
                <w:rFonts w:ascii="Times New Roman" w:hAnsi="Times New Roman" w:cs="Times New Roman"/>
              </w:rPr>
            </w:pPr>
            <w:r w:rsidRPr="00FC5131">
              <w:rPr>
                <w:rFonts w:ascii="Times New Roman" w:hAnsi="Times New Roman" w:cs="Times New Roman"/>
                <w:b/>
                <w:bCs/>
              </w:rPr>
              <w:t>D</w:t>
            </w:r>
            <w:r w:rsidRPr="00FC5131">
              <w:rPr>
                <w:rFonts w:ascii="Times New Roman" w:hAnsi="Times New Roman" w:cs="Times New Roman"/>
              </w:rPr>
              <w:t xml:space="preserve"> / Tête casquée à gauche </w:t>
            </w:r>
            <w:proofErr w:type="gramStart"/>
            <w:r w:rsidRPr="00FC5131">
              <w:rPr>
                <w:rFonts w:ascii="Times New Roman" w:hAnsi="Times New Roman" w:cs="Times New Roman"/>
              </w:rPr>
              <w:t>SCIP(</w:t>
            </w:r>
            <w:proofErr w:type="gramEnd"/>
            <w:r w:rsidRPr="00FC5131">
              <w:rPr>
                <w:rFonts w:ascii="Times New Roman" w:hAnsi="Times New Roman" w:cs="Times New Roman"/>
              </w:rPr>
              <w:t xml:space="preserve">D ?)IONIS  ( Sancti </w:t>
            </w:r>
            <w:proofErr w:type="spellStart"/>
            <w:r w:rsidRPr="00FC5131">
              <w:rPr>
                <w:rFonts w:ascii="Times New Roman" w:hAnsi="Times New Roman" w:cs="Times New Roman"/>
              </w:rPr>
              <w:t>Dionisius</w:t>
            </w:r>
            <w:proofErr w:type="spellEnd"/>
            <w:r w:rsidRPr="00FC5131">
              <w:rPr>
                <w:rFonts w:ascii="Times New Roman" w:hAnsi="Times New Roman" w:cs="Times New Roman"/>
              </w:rPr>
              <w:t xml:space="preserve"> ? ) </w:t>
            </w:r>
          </w:p>
          <w:p w14:paraId="7A640329" w14:textId="7D5D33B7" w:rsidR="00FC5131" w:rsidRPr="00FC5131" w:rsidRDefault="00FC5131" w:rsidP="00FC5131">
            <w:pPr>
              <w:spacing w:after="160" w:line="259" w:lineRule="auto"/>
              <w:jc w:val="both"/>
              <w:rPr>
                <w:rFonts w:ascii="Times New Roman" w:hAnsi="Times New Roman" w:cs="Times New Roman"/>
              </w:rPr>
            </w:pPr>
            <w:r w:rsidRPr="00FC5131">
              <w:rPr>
                <w:rFonts w:ascii="Times New Roman" w:hAnsi="Times New Roman" w:cs="Times New Roman"/>
                <w:b/>
                <w:bCs/>
              </w:rPr>
              <w:t>Rev</w:t>
            </w:r>
            <w:r w:rsidRPr="00FC5131">
              <w:rPr>
                <w:rFonts w:ascii="Times New Roman" w:hAnsi="Times New Roman" w:cs="Times New Roman"/>
              </w:rPr>
              <w:t> </w:t>
            </w:r>
            <w:r>
              <w:rPr>
                <w:rFonts w:ascii="Times New Roman" w:hAnsi="Times New Roman" w:cs="Times New Roman"/>
              </w:rPr>
              <w:t>/</w:t>
            </w:r>
            <w:r w:rsidRPr="00FC5131">
              <w:rPr>
                <w:rFonts w:ascii="Times New Roman" w:hAnsi="Times New Roman" w:cs="Times New Roman"/>
              </w:rPr>
              <w:t xml:space="preserve"> monogramme entre deux </w:t>
            </w:r>
            <w:proofErr w:type="gramStart"/>
            <w:r w:rsidRPr="00FC5131">
              <w:rPr>
                <w:rFonts w:ascii="Times New Roman" w:hAnsi="Times New Roman" w:cs="Times New Roman"/>
              </w:rPr>
              <w:t>croisettes .</w:t>
            </w:r>
            <w:proofErr w:type="gramEnd"/>
          </w:p>
        </w:tc>
      </w:tr>
      <w:tr w:rsidR="00FC5131" w:rsidRPr="00FC5131" w14:paraId="64AA67AC" w14:textId="77777777" w:rsidTr="00FC5131">
        <w:tc>
          <w:tcPr>
            <w:tcW w:w="3681" w:type="dxa"/>
          </w:tcPr>
          <w:p w14:paraId="70CDE474" w14:textId="77777777" w:rsidR="00FC5131" w:rsidRPr="00FC5131" w:rsidRDefault="00FC5131" w:rsidP="00FC5131">
            <w:pPr>
              <w:spacing w:after="160" w:line="259" w:lineRule="auto"/>
              <w:jc w:val="center"/>
              <w:rPr>
                <w:rFonts w:ascii="Times New Roman" w:hAnsi="Times New Roman" w:cs="Times New Roman"/>
              </w:rPr>
            </w:pPr>
          </w:p>
          <w:p w14:paraId="25C23512" w14:textId="77777777" w:rsidR="00FC5131" w:rsidRPr="00FC5131" w:rsidRDefault="00FC5131" w:rsidP="00FC5131">
            <w:pPr>
              <w:spacing w:after="160" w:line="259" w:lineRule="auto"/>
              <w:jc w:val="center"/>
              <w:rPr>
                <w:rFonts w:ascii="Times New Roman" w:hAnsi="Times New Roman" w:cs="Times New Roman"/>
              </w:rPr>
            </w:pPr>
            <w:r w:rsidRPr="00FC5131">
              <w:rPr>
                <w:rFonts w:ascii="Times New Roman" w:hAnsi="Times New Roman" w:cs="Times New Roman"/>
              </w:rPr>
              <w:drawing>
                <wp:inline distT="0" distB="0" distL="0" distR="0" wp14:anchorId="1815E967" wp14:editId="51A7E927">
                  <wp:extent cx="811766" cy="826651"/>
                  <wp:effectExtent l="0" t="0" r="7620" b="0"/>
                  <wp:docPr id="51279731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14651" cy="829589"/>
                          </a:xfrm>
                          <a:prstGeom prst="rect">
                            <a:avLst/>
                          </a:prstGeom>
                          <a:noFill/>
                        </pic:spPr>
                      </pic:pic>
                    </a:graphicData>
                  </a:graphic>
                </wp:inline>
              </w:drawing>
            </w:r>
            <w:r w:rsidRPr="00FC5131">
              <w:rPr>
                <w:rFonts w:ascii="Times New Roman" w:hAnsi="Times New Roman" w:cs="Times New Roman"/>
              </w:rPr>
              <w:drawing>
                <wp:inline distT="0" distB="0" distL="0" distR="0" wp14:anchorId="10F6D37C" wp14:editId="467BA71B">
                  <wp:extent cx="744179" cy="802710"/>
                  <wp:effectExtent l="0" t="0" r="0" b="0"/>
                  <wp:docPr id="145759579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6">
                            <a:extLst>
                              <a:ext uri="{28A0092B-C50C-407E-A947-70E740481C1C}">
                                <a14:useLocalDpi xmlns:a14="http://schemas.microsoft.com/office/drawing/2010/main" val="0"/>
                              </a:ext>
                            </a:extLst>
                          </a:blip>
                          <a:srcRect r="9425"/>
                          <a:stretch/>
                        </pic:blipFill>
                        <pic:spPr bwMode="auto">
                          <a:xfrm>
                            <a:off x="0" y="0"/>
                            <a:ext cx="750947" cy="8100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81" w:type="dxa"/>
          </w:tcPr>
          <w:p w14:paraId="267AC1FE" w14:textId="77777777" w:rsidR="00FC5131" w:rsidRPr="00FC5131" w:rsidRDefault="00FC5131" w:rsidP="00FC5131">
            <w:pPr>
              <w:spacing w:after="160" w:line="259" w:lineRule="auto"/>
              <w:jc w:val="both"/>
              <w:rPr>
                <w:rFonts w:ascii="Times New Roman" w:hAnsi="Times New Roman" w:cs="Times New Roman"/>
              </w:rPr>
            </w:pPr>
            <w:r w:rsidRPr="00FC5131">
              <w:rPr>
                <w:rFonts w:ascii="Times New Roman" w:hAnsi="Times New Roman" w:cs="Times New Roman"/>
                <w:b/>
                <w:bCs/>
              </w:rPr>
              <w:t>Figure 15</w:t>
            </w:r>
            <w:r w:rsidRPr="00FC5131">
              <w:rPr>
                <w:rFonts w:ascii="Times New Roman" w:hAnsi="Times New Roman" w:cs="Times New Roman"/>
              </w:rPr>
              <w:t xml:space="preserve"> : Denier de </w:t>
            </w:r>
            <w:proofErr w:type="spellStart"/>
            <w:r w:rsidRPr="00FC5131">
              <w:rPr>
                <w:rFonts w:ascii="Times New Roman" w:hAnsi="Times New Roman" w:cs="Times New Roman"/>
              </w:rPr>
              <w:t>Quentovic</w:t>
            </w:r>
            <w:proofErr w:type="spellEnd"/>
            <w:r w:rsidRPr="00FC5131">
              <w:rPr>
                <w:rFonts w:ascii="Times New Roman" w:hAnsi="Times New Roman" w:cs="Times New Roman"/>
              </w:rPr>
              <w:t xml:space="preserve"> </w:t>
            </w:r>
            <w:proofErr w:type="gramStart"/>
            <w:r w:rsidRPr="00FC5131">
              <w:rPr>
                <w:rFonts w:ascii="Times New Roman" w:hAnsi="Times New Roman" w:cs="Times New Roman"/>
              </w:rPr>
              <w:t>( Ag</w:t>
            </w:r>
            <w:proofErr w:type="gramEnd"/>
            <w:r w:rsidRPr="00FC5131">
              <w:rPr>
                <w:rFonts w:ascii="Times New Roman" w:hAnsi="Times New Roman" w:cs="Times New Roman"/>
              </w:rPr>
              <w:t xml:space="preserve"> , 0.92 g 12.5 mm )</w:t>
            </w:r>
          </w:p>
          <w:p w14:paraId="4E70E791" w14:textId="77777777" w:rsidR="00FC5131" w:rsidRPr="00FC5131" w:rsidRDefault="00FC5131" w:rsidP="00FC5131">
            <w:pPr>
              <w:spacing w:after="160" w:line="259" w:lineRule="auto"/>
              <w:jc w:val="both"/>
              <w:rPr>
                <w:rFonts w:ascii="Times New Roman" w:hAnsi="Times New Roman" w:cs="Times New Roman"/>
              </w:rPr>
            </w:pPr>
            <w:r w:rsidRPr="00FC5131">
              <w:rPr>
                <w:rFonts w:ascii="Times New Roman" w:hAnsi="Times New Roman" w:cs="Times New Roman"/>
                <w:b/>
                <w:bCs/>
              </w:rPr>
              <w:t>D</w:t>
            </w:r>
            <w:r w:rsidRPr="00FC5131">
              <w:rPr>
                <w:rFonts w:ascii="Times New Roman" w:hAnsi="Times New Roman" w:cs="Times New Roman"/>
              </w:rPr>
              <w:t xml:space="preserve"> / Buste diadémé à droite, une croix devant et 3 globules derrière. Forme géométrique en virgule devant le menton.</w:t>
            </w:r>
          </w:p>
          <w:p w14:paraId="5C708BA7" w14:textId="77777777" w:rsidR="00FC5131" w:rsidRPr="00FC5131" w:rsidRDefault="00FC5131" w:rsidP="00FC5131">
            <w:pPr>
              <w:spacing w:after="160" w:line="259" w:lineRule="auto"/>
              <w:jc w:val="both"/>
              <w:rPr>
                <w:rFonts w:ascii="Times New Roman" w:hAnsi="Times New Roman" w:cs="Times New Roman"/>
              </w:rPr>
            </w:pPr>
            <w:r w:rsidRPr="00FC5131">
              <w:rPr>
                <w:rFonts w:ascii="Times New Roman" w:hAnsi="Times New Roman" w:cs="Times New Roman"/>
                <w:b/>
                <w:bCs/>
              </w:rPr>
              <w:t xml:space="preserve">Rev </w:t>
            </w:r>
            <w:r w:rsidRPr="00FC5131">
              <w:rPr>
                <w:rFonts w:ascii="Times New Roman" w:hAnsi="Times New Roman" w:cs="Times New Roman"/>
              </w:rPr>
              <w:t>/ Étendard orné d’un annelet entouré de 3 croisettes et d’un groupe de 3 globules.</w:t>
            </w:r>
          </w:p>
        </w:tc>
      </w:tr>
      <w:tr w:rsidR="00FC5131" w:rsidRPr="00FC5131" w14:paraId="0F9B08CC" w14:textId="77777777" w:rsidTr="00FC5131">
        <w:tc>
          <w:tcPr>
            <w:tcW w:w="3681" w:type="dxa"/>
          </w:tcPr>
          <w:p w14:paraId="785821CC" w14:textId="77777777" w:rsidR="00FC5131" w:rsidRPr="00FC5131" w:rsidRDefault="00FC5131" w:rsidP="00FC5131">
            <w:pPr>
              <w:spacing w:after="160" w:line="259" w:lineRule="auto"/>
              <w:jc w:val="center"/>
              <w:rPr>
                <w:rFonts w:ascii="Times New Roman" w:hAnsi="Times New Roman" w:cs="Times New Roman"/>
              </w:rPr>
            </w:pPr>
            <w:r w:rsidRPr="00FC5131">
              <w:rPr>
                <w:rFonts w:ascii="Times New Roman" w:hAnsi="Times New Roman" w:cs="Times New Roman"/>
              </w:rPr>
              <w:drawing>
                <wp:inline distT="0" distB="0" distL="0" distR="0" wp14:anchorId="132DF471" wp14:editId="650742EE">
                  <wp:extent cx="794918" cy="826715"/>
                  <wp:effectExtent l="0" t="0" r="5715" b="0"/>
                  <wp:docPr id="29111431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00607" cy="832631"/>
                          </a:xfrm>
                          <a:prstGeom prst="rect">
                            <a:avLst/>
                          </a:prstGeom>
                          <a:noFill/>
                        </pic:spPr>
                      </pic:pic>
                    </a:graphicData>
                  </a:graphic>
                </wp:inline>
              </w:drawing>
            </w:r>
            <w:r w:rsidRPr="00FC5131">
              <w:rPr>
                <w:rFonts w:ascii="Times New Roman" w:hAnsi="Times New Roman" w:cs="Times New Roman"/>
              </w:rPr>
              <w:drawing>
                <wp:inline distT="0" distB="0" distL="0" distR="0" wp14:anchorId="629F80EC" wp14:editId="1C21BD1F">
                  <wp:extent cx="859134" cy="846860"/>
                  <wp:effectExtent l="0" t="0" r="0" b="0"/>
                  <wp:docPr id="49727287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75870" cy="863357"/>
                          </a:xfrm>
                          <a:prstGeom prst="rect">
                            <a:avLst/>
                          </a:prstGeom>
                          <a:noFill/>
                        </pic:spPr>
                      </pic:pic>
                    </a:graphicData>
                  </a:graphic>
                </wp:inline>
              </w:drawing>
            </w:r>
          </w:p>
        </w:tc>
        <w:tc>
          <w:tcPr>
            <w:tcW w:w="5381" w:type="dxa"/>
          </w:tcPr>
          <w:p w14:paraId="2AE4B648" w14:textId="2D0626C6" w:rsidR="00FC5131" w:rsidRDefault="004D6815" w:rsidP="00FC5131">
            <w:pPr>
              <w:spacing w:after="160" w:line="259" w:lineRule="auto"/>
              <w:jc w:val="both"/>
              <w:rPr>
                <w:rFonts w:ascii="Times New Roman" w:hAnsi="Times New Roman" w:cs="Times New Roman"/>
              </w:rPr>
            </w:pPr>
            <w:r w:rsidRPr="00FC5131">
              <w:rPr>
                <w:rFonts w:ascii="Times New Roman" w:hAnsi="Times New Roman" w:cs="Times New Roman"/>
              </w:rPr>
              <w:t>D</w:t>
            </w:r>
            <w:r w:rsidR="00FC5131" w:rsidRPr="00FC5131">
              <w:rPr>
                <w:rFonts w:ascii="Times New Roman" w:hAnsi="Times New Roman" w:cs="Times New Roman"/>
              </w:rPr>
              <w:t>enier</w:t>
            </w:r>
            <w:r>
              <w:rPr>
                <w:rFonts w:ascii="Times New Roman" w:hAnsi="Times New Roman" w:cs="Times New Roman"/>
              </w:rPr>
              <w:t xml:space="preserve"> en argent</w:t>
            </w:r>
            <w:r w:rsidR="00FC5131" w:rsidRPr="00FC5131">
              <w:rPr>
                <w:rFonts w:ascii="Times New Roman" w:hAnsi="Times New Roman" w:cs="Times New Roman"/>
              </w:rPr>
              <w:t xml:space="preserve">, </w:t>
            </w:r>
            <w:r>
              <w:rPr>
                <w:rFonts w:ascii="Times New Roman" w:hAnsi="Times New Roman" w:cs="Times New Roman"/>
              </w:rPr>
              <w:t>(</w:t>
            </w:r>
            <w:r w:rsidR="00FC5131" w:rsidRPr="00FC5131">
              <w:rPr>
                <w:rFonts w:ascii="Times New Roman" w:hAnsi="Times New Roman" w:cs="Times New Roman"/>
              </w:rPr>
              <w:t>1</w:t>
            </w:r>
            <w:r w:rsidR="00FC5131" w:rsidRPr="00FC5131">
              <w:rPr>
                <w:rFonts w:ascii="Times New Roman" w:hAnsi="Times New Roman" w:cs="Times New Roman"/>
                <w:vertAlign w:val="superscript"/>
              </w:rPr>
              <w:t>e</w:t>
            </w:r>
            <w:r w:rsidR="00FC5131" w:rsidRPr="00FC5131">
              <w:rPr>
                <w:rFonts w:ascii="Times New Roman" w:hAnsi="Times New Roman" w:cs="Times New Roman"/>
              </w:rPr>
              <w:t xml:space="preserve"> moitié du 8</w:t>
            </w:r>
            <w:r w:rsidR="00FC5131" w:rsidRPr="00FC5131">
              <w:rPr>
                <w:rFonts w:ascii="Times New Roman" w:hAnsi="Times New Roman" w:cs="Times New Roman"/>
                <w:vertAlign w:val="superscript"/>
              </w:rPr>
              <w:t>e</w:t>
            </w:r>
            <w:r w:rsidR="00FC5131" w:rsidRPr="00FC5131">
              <w:rPr>
                <w:rFonts w:ascii="Times New Roman" w:hAnsi="Times New Roman" w:cs="Times New Roman"/>
              </w:rPr>
              <w:t xml:space="preserve"> s. </w:t>
            </w:r>
            <w:r>
              <w:rPr>
                <w:rFonts w:ascii="Times New Roman" w:hAnsi="Times New Roman" w:cs="Times New Roman"/>
              </w:rPr>
              <w:t>t</w:t>
            </w:r>
            <w:r w:rsidR="00FC5131" w:rsidRPr="00FC5131">
              <w:rPr>
                <w:rFonts w:ascii="Times New Roman" w:hAnsi="Times New Roman" w:cs="Times New Roman"/>
              </w:rPr>
              <w:t>ype de Rouen</w:t>
            </w:r>
            <w:r>
              <w:rPr>
                <w:rFonts w:ascii="Times New Roman" w:hAnsi="Times New Roman" w:cs="Times New Roman"/>
              </w:rPr>
              <w:t xml:space="preserve"> 0.95 g)</w:t>
            </w:r>
            <w:r w:rsidR="00FC5131" w:rsidRPr="00FC5131">
              <w:rPr>
                <w:rFonts w:ascii="Times New Roman" w:hAnsi="Times New Roman" w:cs="Times New Roman"/>
              </w:rPr>
              <w:t xml:space="preserve"> </w:t>
            </w:r>
          </w:p>
          <w:p w14:paraId="7621A69D" w14:textId="47455D53" w:rsidR="004D6815" w:rsidRDefault="00FC5131" w:rsidP="00FC5131">
            <w:pPr>
              <w:spacing w:after="160" w:line="259" w:lineRule="auto"/>
              <w:jc w:val="both"/>
              <w:rPr>
                <w:rFonts w:ascii="Times New Roman" w:hAnsi="Times New Roman" w:cs="Times New Roman"/>
              </w:rPr>
            </w:pPr>
            <w:r w:rsidRPr="00FC5131">
              <w:rPr>
                <w:rFonts w:ascii="Times New Roman" w:hAnsi="Times New Roman" w:cs="Times New Roman"/>
                <w:b/>
                <w:bCs/>
              </w:rPr>
              <w:t>D</w:t>
            </w:r>
            <w:r w:rsidR="00260E9C">
              <w:rPr>
                <w:rFonts w:ascii="Times New Roman" w:hAnsi="Times New Roman" w:cs="Times New Roman"/>
              </w:rPr>
              <w:t xml:space="preserve"> </w:t>
            </w:r>
            <w:r w:rsidRPr="00FC5131">
              <w:rPr>
                <w:rFonts w:ascii="Times New Roman" w:hAnsi="Times New Roman" w:cs="Times New Roman"/>
              </w:rPr>
              <w:t>/ T</w:t>
            </w:r>
            <w:r w:rsidR="004D6815">
              <w:rPr>
                <w:rFonts w:ascii="Times New Roman" w:hAnsi="Times New Roman" w:cs="Times New Roman"/>
              </w:rPr>
              <w:t>our</w:t>
            </w:r>
            <w:r w:rsidRPr="00FC5131">
              <w:rPr>
                <w:rFonts w:ascii="Times New Roman" w:hAnsi="Times New Roman" w:cs="Times New Roman"/>
              </w:rPr>
              <w:t xml:space="preserve"> stylisée de f</w:t>
            </w:r>
            <w:r w:rsidR="004D6815">
              <w:rPr>
                <w:rFonts w:ascii="Times New Roman" w:hAnsi="Times New Roman" w:cs="Times New Roman"/>
              </w:rPr>
              <w:t>ace</w:t>
            </w:r>
            <w:r w:rsidRPr="00FC5131">
              <w:rPr>
                <w:rFonts w:ascii="Times New Roman" w:hAnsi="Times New Roman" w:cs="Times New Roman"/>
              </w:rPr>
              <w:t xml:space="preserve">. O/N-E/O (rétrograde). </w:t>
            </w:r>
          </w:p>
          <w:p w14:paraId="1FC2CF65" w14:textId="37855F8B" w:rsidR="00FC5131" w:rsidRPr="00FC5131" w:rsidRDefault="00FC5131" w:rsidP="00260E9C">
            <w:pPr>
              <w:spacing w:after="160" w:line="259" w:lineRule="auto"/>
              <w:jc w:val="both"/>
              <w:rPr>
                <w:rFonts w:ascii="Times New Roman" w:hAnsi="Times New Roman" w:cs="Times New Roman"/>
              </w:rPr>
            </w:pPr>
            <w:r w:rsidRPr="00FC5131">
              <w:rPr>
                <w:rFonts w:ascii="Times New Roman" w:hAnsi="Times New Roman" w:cs="Times New Roman"/>
                <w:b/>
                <w:bCs/>
              </w:rPr>
              <w:t>R</w:t>
            </w:r>
            <w:r w:rsidR="004D6815" w:rsidRPr="00260E9C">
              <w:rPr>
                <w:rFonts w:ascii="Times New Roman" w:hAnsi="Times New Roman" w:cs="Times New Roman"/>
                <w:b/>
                <w:bCs/>
              </w:rPr>
              <w:t>ev</w:t>
            </w:r>
            <w:r w:rsidR="004D6815">
              <w:rPr>
                <w:rFonts w:ascii="Times New Roman" w:hAnsi="Times New Roman" w:cs="Times New Roman"/>
              </w:rPr>
              <w:t xml:space="preserve"> </w:t>
            </w:r>
            <w:r w:rsidRPr="00FC5131">
              <w:rPr>
                <w:rFonts w:ascii="Times New Roman" w:hAnsi="Times New Roman" w:cs="Times New Roman"/>
              </w:rPr>
              <w:t>/ +TOD</w:t>
            </w:r>
            <w:r w:rsidR="00260E9C">
              <w:rPr>
                <w:rFonts w:ascii="Times New Roman" w:hAnsi="Times New Roman" w:cs="Times New Roman"/>
              </w:rPr>
              <w:t xml:space="preserve"> +</w:t>
            </w:r>
            <w:r w:rsidRPr="00FC5131">
              <w:rPr>
                <w:rFonts w:ascii="Times New Roman" w:hAnsi="Times New Roman" w:cs="Times New Roman"/>
              </w:rPr>
              <w:t xml:space="preserve">ΛOY Fleur à six pétales. </w:t>
            </w:r>
          </w:p>
        </w:tc>
      </w:tr>
      <w:tr w:rsidR="00FC5131" w:rsidRPr="00FC5131" w14:paraId="6052E2F5" w14:textId="77777777" w:rsidTr="00FC5131">
        <w:tc>
          <w:tcPr>
            <w:tcW w:w="3681" w:type="dxa"/>
          </w:tcPr>
          <w:p w14:paraId="631643AB" w14:textId="77777777" w:rsidR="00260E9C" w:rsidRDefault="00260E9C" w:rsidP="00FC5131">
            <w:pPr>
              <w:spacing w:after="160" w:line="259" w:lineRule="auto"/>
              <w:jc w:val="center"/>
              <w:rPr>
                <w:rFonts w:ascii="Times New Roman" w:hAnsi="Times New Roman" w:cs="Times New Roman"/>
              </w:rPr>
            </w:pPr>
          </w:p>
          <w:p w14:paraId="49AD28F0" w14:textId="12AF1DC8" w:rsidR="00FC5131" w:rsidRPr="00FC5131" w:rsidRDefault="00FC5131" w:rsidP="00FC5131">
            <w:pPr>
              <w:spacing w:after="160" w:line="259" w:lineRule="auto"/>
              <w:jc w:val="center"/>
              <w:rPr>
                <w:rFonts w:ascii="Times New Roman" w:hAnsi="Times New Roman" w:cs="Times New Roman"/>
              </w:rPr>
            </w:pPr>
            <w:r w:rsidRPr="00FC5131">
              <w:rPr>
                <w:rFonts w:ascii="Times New Roman" w:hAnsi="Times New Roman" w:cs="Times New Roman"/>
              </w:rPr>
              <w:drawing>
                <wp:inline distT="0" distB="0" distL="0" distR="0" wp14:anchorId="55610A81" wp14:editId="06DCD234">
                  <wp:extent cx="1659685" cy="816458"/>
                  <wp:effectExtent l="0" t="0" r="0" b="3175"/>
                  <wp:docPr id="133543434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81847" cy="827360"/>
                          </a:xfrm>
                          <a:prstGeom prst="rect">
                            <a:avLst/>
                          </a:prstGeom>
                          <a:noFill/>
                        </pic:spPr>
                      </pic:pic>
                    </a:graphicData>
                  </a:graphic>
                </wp:inline>
              </w:drawing>
            </w:r>
          </w:p>
        </w:tc>
        <w:tc>
          <w:tcPr>
            <w:tcW w:w="5381" w:type="dxa"/>
          </w:tcPr>
          <w:p w14:paraId="428F1E79" w14:textId="0790E073" w:rsidR="004D6815" w:rsidRDefault="00FC5131" w:rsidP="00FC5131">
            <w:pPr>
              <w:spacing w:after="160" w:line="259" w:lineRule="auto"/>
              <w:jc w:val="both"/>
              <w:rPr>
                <w:rFonts w:ascii="Times New Roman" w:hAnsi="Times New Roman" w:cs="Times New Roman"/>
              </w:rPr>
            </w:pPr>
            <w:r w:rsidRPr="00FC5131">
              <w:rPr>
                <w:rFonts w:ascii="Times New Roman" w:hAnsi="Times New Roman" w:cs="Times New Roman"/>
                <w:b/>
                <w:bCs/>
              </w:rPr>
              <w:t>Figure 16</w:t>
            </w:r>
            <w:r w:rsidRPr="00FC5131">
              <w:rPr>
                <w:rFonts w:ascii="Times New Roman" w:hAnsi="Times New Roman" w:cs="Times New Roman"/>
              </w:rPr>
              <w:t xml:space="preserve"> : denier (Ag, 0.79 g, vers 720-740, Reims (Saint-Rémi)). </w:t>
            </w:r>
          </w:p>
          <w:p w14:paraId="13086D2F" w14:textId="5BFF631C" w:rsidR="00FC5131" w:rsidRPr="00FC5131" w:rsidRDefault="00FC5131" w:rsidP="00FC5131">
            <w:pPr>
              <w:spacing w:after="160" w:line="259" w:lineRule="auto"/>
              <w:jc w:val="both"/>
              <w:rPr>
                <w:rFonts w:ascii="Times New Roman" w:hAnsi="Times New Roman" w:cs="Times New Roman"/>
              </w:rPr>
            </w:pPr>
            <w:r w:rsidRPr="00FC5131">
              <w:rPr>
                <w:rFonts w:ascii="Times New Roman" w:hAnsi="Times New Roman" w:cs="Times New Roman"/>
                <w:b/>
                <w:bCs/>
              </w:rPr>
              <w:t xml:space="preserve">D </w:t>
            </w:r>
            <w:r w:rsidRPr="00FC5131">
              <w:rPr>
                <w:rFonts w:ascii="Times New Roman" w:hAnsi="Times New Roman" w:cs="Times New Roman"/>
              </w:rPr>
              <w:t>/ Lettres SACTO disposées dans le champ (avec S rétrograde, O pointé), sous une croisette.</w:t>
            </w:r>
          </w:p>
          <w:p w14:paraId="4551706D" w14:textId="77777777" w:rsidR="00FC5131" w:rsidRPr="00FC5131" w:rsidRDefault="00FC5131" w:rsidP="00FC5131">
            <w:pPr>
              <w:spacing w:after="160" w:line="259" w:lineRule="auto"/>
              <w:jc w:val="both"/>
              <w:rPr>
                <w:rFonts w:ascii="Times New Roman" w:hAnsi="Times New Roman" w:cs="Times New Roman"/>
              </w:rPr>
            </w:pPr>
            <w:r w:rsidRPr="00FC5131">
              <w:rPr>
                <w:rFonts w:ascii="Times New Roman" w:hAnsi="Times New Roman" w:cs="Times New Roman"/>
                <w:b/>
                <w:bCs/>
              </w:rPr>
              <w:t>Rev</w:t>
            </w:r>
            <w:r w:rsidRPr="00FC5131">
              <w:rPr>
                <w:rFonts w:ascii="Times New Roman" w:hAnsi="Times New Roman" w:cs="Times New Roman"/>
              </w:rPr>
              <w:t xml:space="preserve"> / RM sous un trait. En dessous, deux rangées de globules.  </w:t>
            </w:r>
          </w:p>
        </w:tc>
      </w:tr>
      <w:tr w:rsidR="00FC5131" w:rsidRPr="00FC5131" w14:paraId="577AE142" w14:textId="77777777" w:rsidTr="00FC5131">
        <w:tc>
          <w:tcPr>
            <w:tcW w:w="3681" w:type="dxa"/>
          </w:tcPr>
          <w:p w14:paraId="66D9B747" w14:textId="77777777" w:rsidR="00FC5131" w:rsidRPr="00FC5131" w:rsidRDefault="00FC5131" w:rsidP="00FC5131">
            <w:pPr>
              <w:spacing w:after="160" w:line="259" w:lineRule="auto"/>
              <w:jc w:val="center"/>
              <w:rPr>
                <w:rFonts w:ascii="Times New Roman" w:hAnsi="Times New Roman" w:cs="Times New Roman"/>
              </w:rPr>
            </w:pPr>
            <w:r w:rsidRPr="00FC5131">
              <w:rPr>
                <w:rFonts w:ascii="Times New Roman" w:hAnsi="Times New Roman" w:cs="Times New Roman"/>
              </w:rPr>
              <w:lastRenderedPageBreak/>
              <w:drawing>
                <wp:inline distT="0" distB="0" distL="0" distR="0" wp14:anchorId="6078D879" wp14:editId="6BA5AE6A">
                  <wp:extent cx="1562519" cy="837238"/>
                  <wp:effectExtent l="0" t="0" r="0" b="1270"/>
                  <wp:docPr id="116369893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76663" cy="844817"/>
                          </a:xfrm>
                          <a:prstGeom prst="rect">
                            <a:avLst/>
                          </a:prstGeom>
                          <a:noFill/>
                        </pic:spPr>
                      </pic:pic>
                    </a:graphicData>
                  </a:graphic>
                </wp:inline>
              </w:drawing>
            </w:r>
          </w:p>
        </w:tc>
        <w:tc>
          <w:tcPr>
            <w:tcW w:w="5381" w:type="dxa"/>
          </w:tcPr>
          <w:p w14:paraId="49591CAC" w14:textId="77777777" w:rsidR="00FC5131" w:rsidRPr="00FC5131" w:rsidRDefault="00FC5131" w:rsidP="00FC5131">
            <w:pPr>
              <w:spacing w:after="160" w:line="259" w:lineRule="auto"/>
              <w:jc w:val="both"/>
              <w:rPr>
                <w:rFonts w:ascii="Times New Roman" w:hAnsi="Times New Roman" w:cs="Times New Roman"/>
              </w:rPr>
            </w:pPr>
            <w:r w:rsidRPr="00FC5131">
              <w:rPr>
                <w:rFonts w:ascii="Times New Roman" w:hAnsi="Times New Roman" w:cs="Times New Roman"/>
                <w:b/>
                <w:bCs/>
              </w:rPr>
              <w:t>Figure 17</w:t>
            </w:r>
            <w:r w:rsidRPr="00FC5131">
              <w:rPr>
                <w:rFonts w:ascii="Times New Roman" w:hAnsi="Times New Roman" w:cs="Times New Roman"/>
              </w:rPr>
              <w:t xml:space="preserve"> : denier à l'étoile, (vers 670-750, Poitiers (?), Ag, 0.99 g) </w:t>
            </w:r>
          </w:p>
          <w:p w14:paraId="7AADD250" w14:textId="77777777" w:rsidR="00FC5131" w:rsidRPr="00FC5131" w:rsidRDefault="00FC5131" w:rsidP="00FC5131">
            <w:pPr>
              <w:spacing w:after="160" w:line="259" w:lineRule="auto"/>
              <w:jc w:val="both"/>
              <w:rPr>
                <w:rFonts w:ascii="Times New Roman" w:hAnsi="Times New Roman" w:cs="Times New Roman"/>
              </w:rPr>
            </w:pPr>
            <w:r w:rsidRPr="00FC5131">
              <w:rPr>
                <w:rFonts w:ascii="Times New Roman" w:hAnsi="Times New Roman" w:cs="Times New Roman"/>
                <w:b/>
                <w:bCs/>
              </w:rPr>
              <w:t xml:space="preserve">D </w:t>
            </w:r>
            <w:r w:rsidRPr="00FC5131">
              <w:rPr>
                <w:rFonts w:ascii="Times New Roman" w:hAnsi="Times New Roman" w:cs="Times New Roman"/>
              </w:rPr>
              <w:t>/ Globe entouré d'une rangée de perles. Légende illisible.</w:t>
            </w:r>
          </w:p>
          <w:p w14:paraId="796A537A" w14:textId="3D2691A0" w:rsidR="00FC5131" w:rsidRPr="00FC5131" w:rsidRDefault="00FC5131" w:rsidP="00FC5131">
            <w:pPr>
              <w:spacing w:after="160" w:line="259" w:lineRule="auto"/>
              <w:jc w:val="both"/>
              <w:rPr>
                <w:rFonts w:ascii="Times New Roman" w:hAnsi="Times New Roman" w:cs="Times New Roman"/>
              </w:rPr>
            </w:pPr>
            <w:r w:rsidRPr="00FC5131">
              <w:rPr>
                <w:rFonts w:ascii="Times New Roman" w:hAnsi="Times New Roman" w:cs="Times New Roman"/>
                <w:b/>
                <w:bCs/>
              </w:rPr>
              <w:t>Rev</w:t>
            </w:r>
            <w:r w:rsidRPr="00FC5131">
              <w:rPr>
                <w:rFonts w:ascii="Times New Roman" w:hAnsi="Times New Roman" w:cs="Times New Roman"/>
              </w:rPr>
              <w:t xml:space="preserve"> / Etoile à </w:t>
            </w:r>
            <w:proofErr w:type="gramStart"/>
            <w:r w:rsidR="00872B8D" w:rsidRPr="00FC5131">
              <w:rPr>
                <w:rFonts w:ascii="Times New Roman" w:hAnsi="Times New Roman" w:cs="Times New Roman"/>
              </w:rPr>
              <w:t>cinq pointes cantonnée</w:t>
            </w:r>
            <w:proofErr w:type="gramEnd"/>
            <w:r w:rsidRPr="00FC5131">
              <w:rPr>
                <w:rFonts w:ascii="Times New Roman" w:hAnsi="Times New Roman" w:cs="Times New Roman"/>
              </w:rPr>
              <w:t xml:space="preserve"> de globules.</w:t>
            </w:r>
          </w:p>
          <w:p w14:paraId="7F115871" w14:textId="77777777" w:rsidR="00FC5131" w:rsidRPr="00FC5131" w:rsidRDefault="00FC5131" w:rsidP="00FC5131">
            <w:pPr>
              <w:spacing w:after="160" w:line="259" w:lineRule="auto"/>
              <w:jc w:val="both"/>
              <w:rPr>
                <w:rFonts w:ascii="Times New Roman" w:hAnsi="Times New Roman" w:cs="Times New Roman"/>
              </w:rPr>
            </w:pPr>
          </w:p>
        </w:tc>
      </w:tr>
      <w:tr w:rsidR="00FC5131" w:rsidRPr="00FC5131" w14:paraId="31D1B709" w14:textId="77777777" w:rsidTr="00FC5131">
        <w:tc>
          <w:tcPr>
            <w:tcW w:w="3681" w:type="dxa"/>
          </w:tcPr>
          <w:p w14:paraId="202084B5" w14:textId="77777777" w:rsidR="00FC5131" w:rsidRPr="00FC5131" w:rsidRDefault="00FC5131" w:rsidP="00FC5131">
            <w:pPr>
              <w:spacing w:after="160" w:line="259" w:lineRule="auto"/>
              <w:jc w:val="center"/>
              <w:rPr>
                <w:rFonts w:ascii="Times New Roman" w:hAnsi="Times New Roman" w:cs="Times New Roman"/>
              </w:rPr>
            </w:pPr>
            <w:r w:rsidRPr="00FC5131">
              <w:rPr>
                <w:rFonts w:ascii="Times New Roman" w:hAnsi="Times New Roman" w:cs="Times New Roman"/>
              </w:rPr>
              <w:drawing>
                <wp:inline distT="0" distB="0" distL="0" distR="0" wp14:anchorId="31DC332C" wp14:editId="67A3F107">
                  <wp:extent cx="1756513" cy="942662"/>
                  <wp:effectExtent l="0" t="0" r="0" b="0"/>
                  <wp:docPr id="82176096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69977" cy="949887"/>
                          </a:xfrm>
                          <a:prstGeom prst="rect">
                            <a:avLst/>
                          </a:prstGeom>
                          <a:noFill/>
                        </pic:spPr>
                      </pic:pic>
                    </a:graphicData>
                  </a:graphic>
                </wp:inline>
              </w:drawing>
            </w:r>
          </w:p>
        </w:tc>
        <w:tc>
          <w:tcPr>
            <w:tcW w:w="5381" w:type="dxa"/>
          </w:tcPr>
          <w:p w14:paraId="1A8FE487" w14:textId="77777777" w:rsidR="00FC5131" w:rsidRPr="00FC5131" w:rsidRDefault="00FC5131" w:rsidP="00FC5131">
            <w:pPr>
              <w:spacing w:after="160" w:line="259" w:lineRule="auto"/>
              <w:jc w:val="both"/>
              <w:rPr>
                <w:rFonts w:ascii="Times New Roman" w:hAnsi="Times New Roman" w:cs="Times New Roman"/>
              </w:rPr>
            </w:pPr>
            <w:r w:rsidRPr="00FC5131">
              <w:rPr>
                <w:rFonts w:ascii="Times New Roman" w:hAnsi="Times New Roman" w:cs="Times New Roman"/>
                <w:b/>
                <w:bCs/>
              </w:rPr>
              <w:t>Figure 18</w:t>
            </w:r>
            <w:r w:rsidRPr="00FC5131">
              <w:rPr>
                <w:rFonts w:ascii="Times New Roman" w:hAnsi="Times New Roman" w:cs="Times New Roman"/>
              </w:rPr>
              <w:t xml:space="preserve">   denier de </w:t>
            </w:r>
            <w:proofErr w:type="gramStart"/>
            <w:r w:rsidRPr="00FC5131">
              <w:rPr>
                <w:rFonts w:ascii="Times New Roman" w:hAnsi="Times New Roman" w:cs="Times New Roman"/>
              </w:rPr>
              <w:t>Bourges ,</w:t>
            </w:r>
            <w:proofErr w:type="gramEnd"/>
            <w:r w:rsidRPr="00FC5131">
              <w:rPr>
                <w:rFonts w:ascii="Times New Roman" w:hAnsi="Times New Roman" w:cs="Times New Roman"/>
              </w:rPr>
              <w:t xml:space="preserve"> (Ag , 12 mm 1.03 g, fin VII</w:t>
            </w:r>
            <w:r w:rsidRPr="00FC5131">
              <w:rPr>
                <w:rFonts w:ascii="Times New Roman" w:hAnsi="Times New Roman" w:cs="Times New Roman"/>
                <w:vertAlign w:val="superscript"/>
              </w:rPr>
              <w:t>e</w:t>
            </w:r>
            <w:r w:rsidRPr="00FC5131">
              <w:rPr>
                <w:rFonts w:ascii="Times New Roman" w:hAnsi="Times New Roman" w:cs="Times New Roman"/>
              </w:rPr>
              <w:t xml:space="preserve"> début VIII</w:t>
            </w:r>
            <w:r w:rsidRPr="00FC5131">
              <w:rPr>
                <w:rFonts w:ascii="Times New Roman" w:hAnsi="Times New Roman" w:cs="Times New Roman"/>
                <w:vertAlign w:val="superscript"/>
              </w:rPr>
              <w:t xml:space="preserve">e </w:t>
            </w:r>
            <w:r w:rsidRPr="00FC5131">
              <w:rPr>
                <w:rFonts w:ascii="Times New Roman" w:hAnsi="Times New Roman" w:cs="Times New Roman"/>
              </w:rPr>
              <w:t xml:space="preserve">siècle) </w:t>
            </w:r>
          </w:p>
          <w:p w14:paraId="1D3EE18B" w14:textId="77777777" w:rsidR="00FC5131" w:rsidRPr="00FC5131" w:rsidRDefault="00FC5131" w:rsidP="00FC5131">
            <w:pPr>
              <w:spacing w:after="160" w:line="259" w:lineRule="auto"/>
              <w:jc w:val="both"/>
              <w:rPr>
                <w:rFonts w:ascii="Times New Roman" w:hAnsi="Times New Roman" w:cs="Times New Roman"/>
              </w:rPr>
            </w:pPr>
            <w:r w:rsidRPr="00FC5131">
              <w:rPr>
                <w:rFonts w:ascii="Times New Roman" w:hAnsi="Times New Roman" w:cs="Times New Roman"/>
                <w:b/>
                <w:bCs/>
              </w:rPr>
              <w:t>D</w:t>
            </w:r>
            <w:r w:rsidRPr="00FC5131">
              <w:rPr>
                <w:rFonts w:ascii="Times New Roman" w:hAnsi="Times New Roman" w:cs="Times New Roman"/>
              </w:rPr>
              <w:t xml:space="preserve"> / Tête radiée et stylisée à droite ; légende   indéterminée autour et grènetis.</w:t>
            </w:r>
          </w:p>
          <w:p w14:paraId="105F4473" w14:textId="77777777" w:rsidR="00FC5131" w:rsidRPr="00FC5131" w:rsidRDefault="00FC5131" w:rsidP="00FC5131">
            <w:pPr>
              <w:spacing w:after="160" w:line="259" w:lineRule="auto"/>
              <w:jc w:val="both"/>
              <w:rPr>
                <w:rFonts w:ascii="Times New Roman" w:hAnsi="Times New Roman" w:cs="Times New Roman"/>
              </w:rPr>
            </w:pPr>
            <w:r w:rsidRPr="00FC5131">
              <w:rPr>
                <w:rFonts w:ascii="Times New Roman" w:hAnsi="Times New Roman" w:cs="Times New Roman"/>
                <w:b/>
                <w:bCs/>
              </w:rPr>
              <w:t>Rev</w:t>
            </w:r>
            <w:r w:rsidRPr="00FC5131">
              <w:rPr>
                <w:rFonts w:ascii="Times New Roman" w:hAnsi="Times New Roman" w:cs="Times New Roman"/>
              </w:rPr>
              <w:t> / Croix formée de cinq globules dans un grènetis de grosses perles ; légende illisible autour.</w:t>
            </w:r>
          </w:p>
        </w:tc>
      </w:tr>
    </w:tbl>
    <w:p w14:paraId="296C891D" w14:textId="294A2547" w:rsidR="00BA102C" w:rsidRPr="00BA102C" w:rsidRDefault="005A2A81" w:rsidP="00BA102C">
      <w:pPr>
        <w:jc w:val="both"/>
        <w:rPr>
          <w:rFonts w:ascii="Times New Roman" w:hAnsi="Times New Roman" w:cs="Times New Roman"/>
        </w:rPr>
      </w:pPr>
      <w:r>
        <w:rPr>
          <w:rFonts w:ascii="Times New Roman" w:hAnsi="Times New Roman" w:cs="Times New Roman"/>
        </w:rPr>
        <w:t xml:space="preserve"> </w:t>
      </w:r>
    </w:p>
    <w:p w14:paraId="145F9753" w14:textId="20674FE8" w:rsidR="00A0047A" w:rsidRPr="00D00544" w:rsidRDefault="00F01E9B" w:rsidP="0053107F">
      <w:pPr>
        <w:jc w:val="both"/>
        <w:rPr>
          <w:rFonts w:ascii="Times New Roman" w:hAnsi="Times New Roman" w:cs="Times New Roman"/>
        </w:rPr>
      </w:pPr>
      <w:r w:rsidRPr="00D00544">
        <w:rPr>
          <w:rFonts w:ascii="Times New Roman" w:hAnsi="Times New Roman" w:cs="Times New Roman"/>
          <w:b/>
          <w:bCs/>
        </w:rPr>
        <w:t>QUELLES LE</w:t>
      </w:r>
      <w:r w:rsidR="001654A1" w:rsidRPr="00D00544">
        <w:rPr>
          <w:rFonts w:ascii="Times New Roman" w:hAnsi="Times New Roman" w:cs="Times New Roman"/>
          <w:b/>
          <w:bCs/>
        </w:rPr>
        <w:t>C</w:t>
      </w:r>
      <w:r w:rsidRPr="00D00544">
        <w:rPr>
          <w:rFonts w:ascii="Times New Roman" w:hAnsi="Times New Roman" w:cs="Times New Roman"/>
          <w:b/>
          <w:bCs/>
        </w:rPr>
        <w:t>ONS RETENIR</w:t>
      </w:r>
      <w:r w:rsidR="0051318F" w:rsidRPr="00D00544">
        <w:rPr>
          <w:rFonts w:ascii="Times New Roman" w:hAnsi="Times New Roman" w:cs="Times New Roman"/>
        </w:rPr>
        <w:t> ?</w:t>
      </w:r>
    </w:p>
    <w:p w14:paraId="75C6D2C7" w14:textId="53D5A228" w:rsidR="00F01E9B" w:rsidRPr="00D00544" w:rsidRDefault="00F01E9B" w:rsidP="006C36CF">
      <w:pPr>
        <w:pStyle w:val="Paragraphedeliste"/>
        <w:numPr>
          <w:ilvl w:val="0"/>
          <w:numId w:val="4"/>
        </w:numPr>
        <w:jc w:val="both"/>
        <w:rPr>
          <w:rFonts w:ascii="Times New Roman" w:hAnsi="Times New Roman" w:cs="Times New Roman"/>
        </w:rPr>
      </w:pPr>
      <w:r w:rsidRPr="00D00544">
        <w:rPr>
          <w:rFonts w:ascii="Times New Roman" w:hAnsi="Times New Roman" w:cs="Times New Roman"/>
        </w:rPr>
        <w:t>L’origine romaine</w:t>
      </w:r>
      <w:r w:rsidR="001346B9">
        <w:rPr>
          <w:rFonts w:ascii="Times New Roman" w:hAnsi="Times New Roman" w:cs="Times New Roman"/>
        </w:rPr>
        <w:t xml:space="preserve">, souvent </w:t>
      </w:r>
      <w:r w:rsidR="004D6815">
        <w:rPr>
          <w:rFonts w:ascii="Times New Roman" w:hAnsi="Times New Roman" w:cs="Times New Roman"/>
        </w:rPr>
        <w:t xml:space="preserve">avancée, </w:t>
      </w:r>
      <w:r w:rsidR="004D6815" w:rsidRPr="00D00544">
        <w:rPr>
          <w:rFonts w:ascii="Times New Roman" w:hAnsi="Times New Roman" w:cs="Times New Roman"/>
        </w:rPr>
        <w:t>du</w:t>
      </w:r>
      <w:r w:rsidRPr="00D00544">
        <w:rPr>
          <w:rFonts w:ascii="Times New Roman" w:hAnsi="Times New Roman" w:cs="Times New Roman"/>
        </w:rPr>
        <w:t xml:space="preserve"> denier </w:t>
      </w:r>
      <w:r w:rsidR="00B44531" w:rsidRPr="00D00544">
        <w:rPr>
          <w:rFonts w:ascii="Times New Roman" w:hAnsi="Times New Roman" w:cs="Times New Roman"/>
        </w:rPr>
        <w:t xml:space="preserve">qu’il soit mérovingien, carolingien, féodal </w:t>
      </w:r>
      <w:r w:rsidR="004D6815">
        <w:rPr>
          <w:rFonts w:ascii="Times New Roman" w:hAnsi="Times New Roman" w:cs="Times New Roman"/>
        </w:rPr>
        <w:t>ne serait</w:t>
      </w:r>
      <w:r w:rsidR="00B44531" w:rsidRPr="00D00544">
        <w:rPr>
          <w:rFonts w:ascii="Times New Roman" w:hAnsi="Times New Roman" w:cs="Times New Roman"/>
        </w:rPr>
        <w:t xml:space="preserve"> que sémantique</w:t>
      </w:r>
      <w:r w:rsidR="00123A6F" w:rsidRPr="00D00544">
        <w:rPr>
          <w:rFonts w:ascii="Times New Roman" w:hAnsi="Times New Roman" w:cs="Times New Roman"/>
        </w:rPr>
        <w:t xml:space="preserve"> (</w:t>
      </w:r>
      <w:r w:rsidR="00123A6F" w:rsidRPr="00872B8D">
        <w:rPr>
          <w:rFonts w:ascii="Times New Roman" w:hAnsi="Times New Roman" w:cs="Times New Roman"/>
          <w:sz w:val="20"/>
          <w:szCs w:val="20"/>
        </w:rPr>
        <w:t>DENARIUS / DENARIO</w:t>
      </w:r>
      <w:r w:rsidR="00123A6F" w:rsidRPr="00D00544">
        <w:rPr>
          <w:rFonts w:ascii="Times New Roman" w:hAnsi="Times New Roman" w:cs="Times New Roman"/>
        </w:rPr>
        <w:t>)</w:t>
      </w:r>
      <w:r w:rsidR="00B44531" w:rsidRPr="00D00544">
        <w:rPr>
          <w:rFonts w:ascii="Times New Roman" w:hAnsi="Times New Roman" w:cs="Times New Roman"/>
        </w:rPr>
        <w:t>.</w:t>
      </w:r>
      <w:r w:rsidR="00F4215C" w:rsidRPr="00D00544">
        <w:rPr>
          <w:rFonts w:ascii="Times New Roman" w:hAnsi="Times New Roman" w:cs="Times New Roman"/>
        </w:rPr>
        <w:t xml:space="preserve"> </w:t>
      </w:r>
    </w:p>
    <w:p w14:paraId="26CB7EB6" w14:textId="522D3AD9" w:rsidR="001654A1" w:rsidRPr="00D00544" w:rsidRDefault="001654A1" w:rsidP="006C36CF">
      <w:pPr>
        <w:pStyle w:val="Paragraphedeliste"/>
        <w:numPr>
          <w:ilvl w:val="0"/>
          <w:numId w:val="4"/>
        </w:numPr>
        <w:jc w:val="both"/>
        <w:rPr>
          <w:rFonts w:ascii="Times New Roman" w:hAnsi="Times New Roman" w:cs="Times New Roman"/>
        </w:rPr>
      </w:pPr>
      <w:r w:rsidRPr="00D00544">
        <w:rPr>
          <w:rFonts w:ascii="Times New Roman" w:hAnsi="Times New Roman" w:cs="Times New Roman"/>
        </w:rPr>
        <w:t>Ce n’est pas Charlemagne qui a inventé le denie</w:t>
      </w:r>
      <w:r w:rsidR="00F4215C" w:rsidRPr="00D00544">
        <w:rPr>
          <w:rFonts w:ascii="Times New Roman" w:hAnsi="Times New Roman" w:cs="Times New Roman"/>
        </w:rPr>
        <w:t>r</w:t>
      </w:r>
      <w:r w:rsidR="00D00544" w:rsidRPr="00D00544">
        <w:rPr>
          <w:rFonts w:ascii="Times New Roman" w:hAnsi="Times New Roman" w:cs="Times New Roman"/>
        </w:rPr>
        <w:t xml:space="preserve"> qui aura cours jusqu’à l’époque moderne</w:t>
      </w:r>
      <w:r w:rsidRPr="00D00544">
        <w:rPr>
          <w:rFonts w:ascii="Times New Roman" w:hAnsi="Times New Roman" w:cs="Times New Roman"/>
        </w:rPr>
        <w:t>, rendons à Ebroï</w:t>
      </w:r>
      <w:r w:rsidR="002E5AB0" w:rsidRPr="00D00544">
        <w:rPr>
          <w:rFonts w:ascii="Times New Roman" w:hAnsi="Times New Roman" w:cs="Times New Roman"/>
        </w:rPr>
        <w:t>n</w:t>
      </w:r>
      <w:r w:rsidRPr="00D00544">
        <w:rPr>
          <w:rFonts w:ascii="Times New Roman" w:hAnsi="Times New Roman" w:cs="Times New Roman"/>
        </w:rPr>
        <w:t xml:space="preserve">, maire du </w:t>
      </w:r>
      <w:r w:rsidR="00493C11" w:rsidRPr="00D00544">
        <w:rPr>
          <w:rFonts w:ascii="Times New Roman" w:hAnsi="Times New Roman" w:cs="Times New Roman"/>
        </w:rPr>
        <w:t>palais, ce</w:t>
      </w:r>
      <w:r w:rsidRPr="00D00544">
        <w:rPr>
          <w:rFonts w:ascii="Times New Roman" w:hAnsi="Times New Roman" w:cs="Times New Roman"/>
        </w:rPr>
        <w:t xml:space="preserve"> qui lui revient.</w:t>
      </w:r>
    </w:p>
    <w:p w14:paraId="71EE9B0E" w14:textId="1CBA29AC" w:rsidR="006B17FD" w:rsidRPr="00D00544" w:rsidRDefault="006B17FD" w:rsidP="006C36CF">
      <w:pPr>
        <w:pStyle w:val="Paragraphedeliste"/>
        <w:numPr>
          <w:ilvl w:val="0"/>
          <w:numId w:val="4"/>
        </w:numPr>
        <w:jc w:val="both"/>
        <w:rPr>
          <w:rFonts w:ascii="Times New Roman" w:hAnsi="Times New Roman" w:cs="Times New Roman"/>
        </w:rPr>
      </w:pPr>
      <w:r w:rsidRPr="00D00544">
        <w:rPr>
          <w:rFonts w:ascii="Times New Roman" w:hAnsi="Times New Roman" w:cs="Times New Roman"/>
        </w:rPr>
        <w:t>La réforme d’Ebroï</w:t>
      </w:r>
      <w:r w:rsidR="002E5AB0" w:rsidRPr="00D00544">
        <w:rPr>
          <w:rFonts w:ascii="Times New Roman" w:hAnsi="Times New Roman" w:cs="Times New Roman"/>
        </w:rPr>
        <w:t>n</w:t>
      </w:r>
      <w:r w:rsidRPr="00D00544">
        <w:rPr>
          <w:rFonts w:ascii="Times New Roman" w:hAnsi="Times New Roman" w:cs="Times New Roman"/>
        </w:rPr>
        <w:t xml:space="preserve"> constitue également une harmonisation de la monnaie mérovingienne.</w:t>
      </w:r>
    </w:p>
    <w:p w14:paraId="0D314C42" w14:textId="3E11B1E6" w:rsidR="00B44531" w:rsidRPr="00D00544" w:rsidRDefault="00D57956" w:rsidP="006C36CF">
      <w:pPr>
        <w:pStyle w:val="Paragraphedeliste"/>
        <w:numPr>
          <w:ilvl w:val="0"/>
          <w:numId w:val="4"/>
        </w:numPr>
        <w:jc w:val="both"/>
        <w:rPr>
          <w:rFonts w:ascii="Times New Roman" w:hAnsi="Times New Roman" w:cs="Times New Roman"/>
        </w:rPr>
      </w:pPr>
      <w:r w:rsidRPr="00D00544">
        <w:rPr>
          <w:rFonts w:ascii="Times New Roman" w:hAnsi="Times New Roman" w:cs="Times New Roman"/>
        </w:rPr>
        <w:t xml:space="preserve">Il faut 12 deniers pour faire un </w:t>
      </w:r>
      <w:r w:rsidR="006C36CF" w:rsidRPr="00D00544">
        <w:rPr>
          <w:rFonts w:ascii="Times New Roman" w:hAnsi="Times New Roman" w:cs="Times New Roman"/>
        </w:rPr>
        <w:t xml:space="preserve">sou </w:t>
      </w:r>
      <w:r w:rsidR="006B17FD" w:rsidRPr="00D00544">
        <w:rPr>
          <w:rFonts w:ascii="Times New Roman" w:hAnsi="Times New Roman" w:cs="Times New Roman"/>
        </w:rPr>
        <w:t>d’argent, monnaie</w:t>
      </w:r>
      <w:r w:rsidR="006C36CF" w:rsidRPr="00D00544">
        <w:rPr>
          <w:rFonts w:ascii="Times New Roman" w:hAnsi="Times New Roman" w:cs="Times New Roman"/>
        </w:rPr>
        <w:t xml:space="preserve"> de compte</w:t>
      </w:r>
      <w:r w:rsidRPr="00D00544">
        <w:rPr>
          <w:rFonts w:ascii="Times New Roman" w:hAnsi="Times New Roman" w:cs="Times New Roman"/>
        </w:rPr>
        <w:t> : la base du système duo décimal et du système articul</w:t>
      </w:r>
      <w:r w:rsidR="001654A1" w:rsidRPr="00D00544">
        <w:rPr>
          <w:rFonts w:ascii="Times New Roman" w:hAnsi="Times New Roman" w:cs="Times New Roman"/>
        </w:rPr>
        <w:t>é</w:t>
      </w:r>
      <w:r w:rsidRPr="00D00544">
        <w:rPr>
          <w:rFonts w:ascii="Times New Roman" w:hAnsi="Times New Roman" w:cs="Times New Roman"/>
        </w:rPr>
        <w:t xml:space="preserve"> </w:t>
      </w:r>
      <w:r w:rsidR="003A4156" w:rsidRPr="00D00544">
        <w:rPr>
          <w:rFonts w:ascii="Times New Roman" w:hAnsi="Times New Roman" w:cs="Times New Roman"/>
        </w:rPr>
        <w:t xml:space="preserve">plus tard </w:t>
      </w:r>
      <w:r w:rsidRPr="00D00544">
        <w:rPr>
          <w:rFonts w:ascii="Times New Roman" w:hAnsi="Times New Roman" w:cs="Times New Roman"/>
        </w:rPr>
        <w:t>sur l</w:t>
      </w:r>
      <w:r w:rsidR="001654A1" w:rsidRPr="00D00544">
        <w:rPr>
          <w:rFonts w:ascii="Times New Roman" w:hAnsi="Times New Roman" w:cs="Times New Roman"/>
        </w:rPr>
        <w:t>a</w:t>
      </w:r>
      <w:r w:rsidRPr="00D00544">
        <w:rPr>
          <w:rFonts w:ascii="Times New Roman" w:hAnsi="Times New Roman" w:cs="Times New Roman"/>
        </w:rPr>
        <w:t xml:space="preserve"> livre tournois</w:t>
      </w:r>
      <w:r w:rsidR="006B17FD" w:rsidRPr="00D00544">
        <w:rPr>
          <w:rFonts w:ascii="Times New Roman" w:hAnsi="Times New Roman" w:cs="Times New Roman"/>
        </w:rPr>
        <w:t>. La monnaie de compte</w:t>
      </w:r>
      <w:r w:rsidR="001654A1" w:rsidRPr="00D00544">
        <w:rPr>
          <w:rFonts w:ascii="Times New Roman" w:hAnsi="Times New Roman" w:cs="Times New Roman"/>
        </w:rPr>
        <w:t xml:space="preserve"> </w:t>
      </w:r>
      <w:r w:rsidR="004D6815">
        <w:rPr>
          <w:rFonts w:ascii="Times New Roman" w:hAnsi="Times New Roman" w:cs="Times New Roman"/>
        </w:rPr>
        <w:t xml:space="preserve">« officielle » </w:t>
      </w:r>
      <w:r w:rsidR="001654A1" w:rsidRPr="00D00544">
        <w:rPr>
          <w:rFonts w:ascii="Times New Roman" w:hAnsi="Times New Roman" w:cs="Times New Roman"/>
        </w:rPr>
        <w:t>est donc bel et bien mérovingien</w:t>
      </w:r>
      <w:r w:rsidR="006B17FD" w:rsidRPr="00D00544">
        <w:rPr>
          <w:rFonts w:ascii="Times New Roman" w:hAnsi="Times New Roman" w:cs="Times New Roman"/>
        </w:rPr>
        <w:t>ne</w:t>
      </w:r>
      <w:r w:rsidR="001654A1" w:rsidRPr="00D00544">
        <w:rPr>
          <w:rFonts w:ascii="Times New Roman" w:hAnsi="Times New Roman" w:cs="Times New Roman"/>
        </w:rPr>
        <w:t xml:space="preserve"> (franque)</w:t>
      </w:r>
      <w:r w:rsidRPr="00D00544">
        <w:rPr>
          <w:rFonts w:ascii="Times New Roman" w:hAnsi="Times New Roman" w:cs="Times New Roman"/>
        </w:rPr>
        <w:t xml:space="preserve">. </w:t>
      </w:r>
    </w:p>
    <w:p w14:paraId="6AE6D4AC" w14:textId="59E97120" w:rsidR="001654A1" w:rsidRPr="00D00544" w:rsidRDefault="001654A1" w:rsidP="006C36CF">
      <w:pPr>
        <w:pStyle w:val="Paragraphedeliste"/>
        <w:numPr>
          <w:ilvl w:val="0"/>
          <w:numId w:val="4"/>
        </w:numPr>
        <w:jc w:val="both"/>
        <w:rPr>
          <w:rFonts w:ascii="Times New Roman" w:hAnsi="Times New Roman" w:cs="Times New Roman"/>
        </w:rPr>
      </w:pPr>
      <w:r w:rsidRPr="00D00544">
        <w:rPr>
          <w:rFonts w:ascii="Times New Roman" w:hAnsi="Times New Roman" w:cs="Times New Roman"/>
        </w:rPr>
        <w:t xml:space="preserve">C’est sous les Mérovingiens que l’on voit déjà apparaître </w:t>
      </w:r>
      <w:r w:rsidR="006B17FD" w:rsidRPr="00D00544">
        <w:rPr>
          <w:rFonts w:ascii="Times New Roman" w:hAnsi="Times New Roman" w:cs="Times New Roman"/>
        </w:rPr>
        <w:t>une</w:t>
      </w:r>
      <w:r w:rsidRPr="00D00544">
        <w:rPr>
          <w:rFonts w:ascii="Times New Roman" w:hAnsi="Times New Roman" w:cs="Times New Roman"/>
        </w:rPr>
        <w:t xml:space="preserve"> </w:t>
      </w:r>
      <w:r w:rsidR="006B17FD" w:rsidRPr="00D00544">
        <w:rPr>
          <w:rFonts w:ascii="Times New Roman" w:hAnsi="Times New Roman" w:cs="Times New Roman"/>
        </w:rPr>
        <w:t>« </w:t>
      </w:r>
      <w:r w:rsidRPr="00D00544">
        <w:rPr>
          <w:rFonts w:ascii="Times New Roman" w:hAnsi="Times New Roman" w:cs="Times New Roman"/>
        </w:rPr>
        <w:t xml:space="preserve">valeur </w:t>
      </w:r>
      <w:r w:rsidR="00493C11" w:rsidRPr="00D00544">
        <w:rPr>
          <w:rFonts w:ascii="Times New Roman" w:hAnsi="Times New Roman" w:cs="Times New Roman"/>
        </w:rPr>
        <w:t>faciale</w:t>
      </w:r>
      <w:r w:rsidR="006B17FD" w:rsidRPr="00D00544">
        <w:rPr>
          <w:rFonts w:ascii="Times New Roman" w:hAnsi="Times New Roman" w:cs="Times New Roman"/>
        </w:rPr>
        <w:t> »</w:t>
      </w:r>
      <w:r w:rsidR="00493C11" w:rsidRPr="00D00544">
        <w:rPr>
          <w:rFonts w:ascii="Times New Roman" w:hAnsi="Times New Roman" w:cs="Times New Roman"/>
        </w:rPr>
        <w:t xml:space="preserve"> (il faut 7 siliques pour avoir</w:t>
      </w:r>
      <w:r w:rsidR="006C36CF" w:rsidRPr="00D00544">
        <w:rPr>
          <w:rFonts w:ascii="Times New Roman" w:hAnsi="Times New Roman" w:cs="Times New Roman"/>
        </w:rPr>
        <w:t xml:space="preserve"> d’abord un </w:t>
      </w:r>
      <w:proofErr w:type="spellStart"/>
      <w:r w:rsidR="006C36CF" w:rsidRPr="00D00544">
        <w:rPr>
          <w:rFonts w:ascii="Times New Roman" w:hAnsi="Times New Roman" w:cs="Times New Roman"/>
        </w:rPr>
        <w:t>triens</w:t>
      </w:r>
      <w:proofErr w:type="spellEnd"/>
      <w:r w:rsidR="006C36CF" w:rsidRPr="00D00544">
        <w:rPr>
          <w:rFonts w:ascii="Times New Roman" w:hAnsi="Times New Roman" w:cs="Times New Roman"/>
        </w:rPr>
        <w:t xml:space="preserve"> puis</w:t>
      </w:r>
      <w:r w:rsidR="00493C11" w:rsidRPr="00D00544">
        <w:rPr>
          <w:rFonts w:ascii="Times New Roman" w:hAnsi="Times New Roman" w:cs="Times New Roman"/>
        </w:rPr>
        <w:t xml:space="preserve"> un </w:t>
      </w:r>
      <w:r w:rsidR="004D6815" w:rsidRPr="00D00544">
        <w:rPr>
          <w:rFonts w:ascii="Times New Roman" w:hAnsi="Times New Roman" w:cs="Times New Roman"/>
        </w:rPr>
        <w:t>denier)</w:t>
      </w:r>
      <w:r w:rsidR="00667635" w:rsidRPr="00D00544">
        <w:rPr>
          <w:rFonts w:ascii="Times New Roman" w:hAnsi="Times New Roman" w:cs="Times New Roman"/>
        </w:rPr>
        <w:t xml:space="preserve">. </w:t>
      </w:r>
    </w:p>
    <w:p w14:paraId="06D70BCD" w14:textId="1F918894" w:rsidR="001654A1" w:rsidRPr="00D00544" w:rsidRDefault="001654A1" w:rsidP="006C36CF">
      <w:pPr>
        <w:pStyle w:val="Paragraphedeliste"/>
        <w:numPr>
          <w:ilvl w:val="0"/>
          <w:numId w:val="4"/>
        </w:numPr>
        <w:jc w:val="both"/>
        <w:rPr>
          <w:rFonts w:ascii="Times New Roman" w:hAnsi="Times New Roman" w:cs="Times New Roman"/>
        </w:rPr>
      </w:pPr>
      <w:r w:rsidRPr="00D00544">
        <w:rPr>
          <w:rFonts w:ascii="Times New Roman" w:hAnsi="Times New Roman" w:cs="Times New Roman"/>
        </w:rPr>
        <w:t>I</w:t>
      </w:r>
      <w:r w:rsidR="00493C11" w:rsidRPr="00D00544">
        <w:rPr>
          <w:rFonts w:ascii="Times New Roman" w:hAnsi="Times New Roman" w:cs="Times New Roman"/>
        </w:rPr>
        <w:t>l</w:t>
      </w:r>
      <w:r w:rsidRPr="00D00544">
        <w:rPr>
          <w:rFonts w:ascii="Times New Roman" w:hAnsi="Times New Roman" w:cs="Times New Roman"/>
        </w:rPr>
        <w:t xml:space="preserve"> faudra attendre </w:t>
      </w:r>
      <w:r w:rsidR="00D26262" w:rsidRPr="00D00544">
        <w:rPr>
          <w:rFonts w:ascii="Times New Roman" w:hAnsi="Times New Roman" w:cs="Times New Roman"/>
        </w:rPr>
        <w:t xml:space="preserve">six </w:t>
      </w:r>
      <w:r w:rsidRPr="00D00544">
        <w:rPr>
          <w:rFonts w:ascii="Times New Roman" w:hAnsi="Times New Roman" w:cs="Times New Roman"/>
        </w:rPr>
        <w:t xml:space="preserve">siècles pour assister au retour de l’or monétaire en France </w:t>
      </w:r>
      <w:r w:rsidR="00493C11" w:rsidRPr="00D00544">
        <w:rPr>
          <w:rFonts w:ascii="Times New Roman" w:hAnsi="Times New Roman" w:cs="Times New Roman"/>
        </w:rPr>
        <w:t>(Gaule</w:t>
      </w:r>
      <w:r w:rsidRPr="00D00544">
        <w:rPr>
          <w:rFonts w:ascii="Times New Roman" w:hAnsi="Times New Roman" w:cs="Times New Roman"/>
        </w:rPr>
        <w:t>)</w:t>
      </w:r>
      <w:r w:rsidR="00493C11" w:rsidRPr="00D00544">
        <w:rPr>
          <w:rFonts w:ascii="Times New Roman" w:hAnsi="Times New Roman" w:cs="Times New Roman"/>
        </w:rPr>
        <w:t>.</w:t>
      </w:r>
      <w:r w:rsidRPr="00D00544">
        <w:rPr>
          <w:rFonts w:ascii="Times New Roman" w:hAnsi="Times New Roman" w:cs="Times New Roman"/>
        </w:rPr>
        <w:t xml:space="preserve"> </w:t>
      </w:r>
    </w:p>
    <w:p w14:paraId="28F63CAD" w14:textId="2F196AD1" w:rsidR="006F5FB7" w:rsidRPr="00D00544" w:rsidRDefault="006F5FB7" w:rsidP="006C36CF">
      <w:pPr>
        <w:pStyle w:val="Paragraphedeliste"/>
        <w:numPr>
          <w:ilvl w:val="0"/>
          <w:numId w:val="4"/>
        </w:numPr>
        <w:jc w:val="both"/>
        <w:rPr>
          <w:rFonts w:ascii="Times New Roman" w:hAnsi="Times New Roman" w:cs="Times New Roman"/>
        </w:rPr>
      </w:pPr>
      <w:r w:rsidRPr="00D00544">
        <w:rPr>
          <w:rFonts w:ascii="Times New Roman" w:hAnsi="Times New Roman" w:cs="Times New Roman"/>
        </w:rPr>
        <w:t xml:space="preserve">Le nom du monétaire et le lieu d’émission </w:t>
      </w:r>
      <w:r w:rsidR="0001617D" w:rsidRPr="00D00544">
        <w:rPr>
          <w:rFonts w:ascii="Times New Roman" w:hAnsi="Times New Roman" w:cs="Times New Roman"/>
        </w:rPr>
        <w:t xml:space="preserve">permettent un contrôle </w:t>
      </w:r>
      <w:r w:rsidR="0009527A" w:rsidRPr="00D00544">
        <w:rPr>
          <w:rFonts w:ascii="Times New Roman" w:hAnsi="Times New Roman" w:cs="Times New Roman"/>
        </w:rPr>
        <w:t xml:space="preserve">de production </w:t>
      </w:r>
      <w:r w:rsidR="0001617D" w:rsidRPr="00D00544">
        <w:rPr>
          <w:rFonts w:ascii="Times New Roman" w:hAnsi="Times New Roman" w:cs="Times New Roman"/>
        </w:rPr>
        <w:t>dans le temps et l’espace.</w:t>
      </w:r>
    </w:p>
    <w:p w14:paraId="2BC71B82" w14:textId="77777777" w:rsidR="00A43EA5" w:rsidRPr="00D00544" w:rsidRDefault="00664110" w:rsidP="006C36CF">
      <w:pPr>
        <w:pStyle w:val="Paragraphedeliste"/>
        <w:numPr>
          <w:ilvl w:val="0"/>
          <w:numId w:val="4"/>
        </w:numPr>
        <w:jc w:val="both"/>
        <w:rPr>
          <w:rFonts w:ascii="Times New Roman" w:hAnsi="Times New Roman" w:cs="Times New Roman"/>
        </w:rPr>
      </w:pPr>
      <w:r w:rsidRPr="00D00544">
        <w:rPr>
          <w:rFonts w:ascii="Times New Roman" w:hAnsi="Times New Roman" w:cs="Times New Roman"/>
        </w:rPr>
        <w:t xml:space="preserve">Le rôle des évêques et abbés qui s’érigent en autorité monétaire. </w:t>
      </w:r>
    </w:p>
    <w:p w14:paraId="109B2C89" w14:textId="06811B4A" w:rsidR="00664110" w:rsidRPr="00D00544" w:rsidRDefault="00A43EA5" w:rsidP="00F01E9B">
      <w:pPr>
        <w:pStyle w:val="Paragraphedeliste"/>
        <w:numPr>
          <w:ilvl w:val="0"/>
          <w:numId w:val="4"/>
        </w:numPr>
        <w:jc w:val="both"/>
        <w:rPr>
          <w:rFonts w:ascii="Times New Roman" w:hAnsi="Times New Roman" w:cs="Times New Roman"/>
        </w:rPr>
      </w:pPr>
      <w:r w:rsidRPr="00D00544">
        <w:rPr>
          <w:rFonts w:ascii="Times New Roman" w:hAnsi="Times New Roman" w:cs="Times New Roman"/>
        </w:rPr>
        <w:t>La richesse</w:t>
      </w:r>
      <w:r w:rsidR="00CC6C5C" w:rsidRPr="00D00544">
        <w:rPr>
          <w:rFonts w:ascii="Times New Roman" w:hAnsi="Times New Roman" w:cs="Times New Roman"/>
        </w:rPr>
        <w:t>, surtout foncière et mobilière</w:t>
      </w:r>
      <w:r w:rsidRPr="00D00544">
        <w:rPr>
          <w:rFonts w:ascii="Times New Roman" w:hAnsi="Times New Roman" w:cs="Times New Roman"/>
        </w:rPr>
        <w:t>,</w:t>
      </w:r>
      <w:r w:rsidR="00CC6C5C" w:rsidRPr="00D00544">
        <w:rPr>
          <w:rFonts w:ascii="Times New Roman" w:hAnsi="Times New Roman" w:cs="Times New Roman"/>
        </w:rPr>
        <w:t xml:space="preserve"> tant épiscopale que monacale, date de l’époque mérovingienne et perdurera jusqu’à la révolution française</w:t>
      </w:r>
      <w:r w:rsidR="00813929" w:rsidRPr="00D00544">
        <w:rPr>
          <w:rFonts w:ascii="Times New Roman" w:hAnsi="Times New Roman" w:cs="Times New Roman"/>
        </w:rPr>
        <w:t>.</w:t>
      </w:r>
    </w:p>
    <w:p w14:paraId="0B4D5881" w14:textId="34CE825F" w:rsidR="00813929" w:rsidRDefault="00813929" w:rsidP="00F01E9B">
      <w:pPr>
        <w:pStyle w:val="Paragraphedeliste"/>
        <w:numPr>
          <w:ilvl w:val="0"/>
          <w:numId w:val="4"/>
        </w:numPr>
        <w:jc w:val="both"/>
        <w:rPr>
          <w:rFonts w:ascii="Times New Roman" w:hAnsi="Times New Roman" w:cs="Times New Roman"/>
        </w:rPr>
      </w:pPr>
      <w:r w:rsidRPr="00D00544">
        <w:rPr>
          <w:rFonts w:ascii="Times New Roman" w:hAnsi="Times New Roman" w:cs="Times New Roman"/>
        </w:rPr>
        <w:t>Bien que</w:t>
      </w:r>
      <w:r w:rsidR="0046356F" w:rsidRPr="00D00544">
        <w:rPr>
          <w:rFonts w:ascii="Times New Roman" w:hAnsi="Times New Roman" w:cs="Times New Roman"/>
        </w:rPr>
        <w:t xml:space="preserve"> d’abord</w:t>
      </w:r>
      <w:r w:rsidRPr="00D00544">
        <w:rPr>
          <w:rFonts w:ascii="Times New Roman" w:hAnsi="Times New Roman" w:cs="Times New Roman"/>
        </w:rPr>
        <w:t xml:space="preserve"> monnaie </w:t>
      </w:r>
      <w:r w:rsidR="0046356F" w:rsidRPr="00D00544">
        <w:rPr>
          <w:rFonts w:ascii="Times New Roman" w:hAnsi="Times New Roman" w:cs="Times New Roman"/>
        </w:rPr>
        <w:t>métallique, le sou mérovingien en or devient</w:t>
      </w:r>
      <w:r w:rsidR="006B17FD" w:rsidRPr="00D00544">
        <w:rPr>
          <w:rFonts w:ascii="Times New Roman" w:hAnsi="Times New Roman" w:cs="Times New Roman"/>
        </w:rPr>
        <w:t xml:space="preserve"> </w:t>
      </w:r>
      <w:r w:rsidR="00667635" w:rsidRPr="00D00544">
        <w:rPr>
          <w:rFonts w:ascii="Times New Roman" w:hAnsi="Times New Roman" w:cs="Times New Roman"/>
        </w:rPr>
        <w:t>indirectement le</w:t>
      </w:r>
      <w:r w:rsidR="0046356F" w:rsidRPr="00D00544">
        <w:rPr>
          <w:rFonts w:ascii="Times New Roman" w:hAnsi="Times New Roman" w:cs="Times New Roman"/>
        </w:rPr>
        <w:t xml:space="preserve"> </w:t>
      </w:r>
      <w:r w:rsidR="00093B87" w:rsidRPr="00D00544">
        <w:rPr>
          <w:rFonts w:ascii="Times New Roman" w:hAnsi="Times New Roman" w:cs="Times New Roman"/>
        </w:rPr>
        <w:t>précurseur</w:t>
      </w:r>
      <w:r w:rsidR="0046356F" w:rsidRPr="00D00544">
        <w:rPr>
          <w:rFonts w:ascii="Times New Roman" w:hAnsi="Times New Roman" w:cs="Times New Roman"/>
        </w:rPr>
        <w:t xml:space="preserve"> de la monnaie de compte.</w:t>
      </w:r>
    </w:p>
    <w:p w14:paraId="2183E2F0" w14:textId="4266CDEC" w:rsidR="00997A39" w:rsidRDefault="00997A39" w:rsidP="00F01E9B">
      <w:pPr>
        <w:pStyle w:val="Paragraphedeliste"/>
        <w:numPr>
          <w:ilvl w:val="0"/>
          <w:numId w:val="4"/>
        </w:numPr>
        <w:jc w:val="both"/>
        <w:rPr>
          <w:rFonts w:ascii="Times New Roman" w:hAnsi="Times New Roman" w:cs="Times New Roman"/>
        </w:rPr>
      </w:pPr>
      <w:r w:rsidRPr="00997A39">
        <w:rPr>
          <w:rFonts w:ascii="Times New Roman" w:hAnsi="Times New Roman" w:cs="Times New Roman"/>
        </w:rPr>
        <w:t>L</w:t>
      </w:r>
      <w:r>
        <w:rPr>
          <w:rFonts w:ascii="Times New Roman" w:hAnsi="Times New Roman" w:cs="Times New Roman"/>
        </w:rPr>
        <w:t>a soumission à</w:t>
      </w:r>
      <w:r w:rsidRPr="00997A39">
        <w:rPr>
          <w:rFonts w:ascii="Times New Roman" w:hAnsi="Times New Roman" w:cs="Times New Roman"/>
        </w:rPr>
        <w:t xml:space="preserve"> </w:t>
      </w:r>
      <w:r>
        <w:rPr>
          <w:rFonts w:ascii="Times New Roman" w:hAnsi="Times New Roman" w:cs="Times New Roman"/>
        </w:rPr>
        <w:t>la religion</w:t>
      </w:r>
      <w:r w:rsidRPr="00997A39">
        <w:rPr>
          <w:rFonts w:ascii="Times New Roman" w:hAnsi="Times New Roman" w:cs="Times New Roman"/>
        </w:rPr>
        <w:t xml:space="preserve"> chrétienne</w:t>
      </w:r>
      <w:r>
        <w:rPr>
          <w:rFonts w:ascii="Times New Roman" w:hAnsi="Times New Roman" w:cs="Times New Roman"/>
        </w:rPr>
        <w:t xml:space="preserve"> des monarchies européennes </w:t>
      </w:r>
      <w:r w:rsidRPr="00997A39">
        <w:rPr>
          <w:rFonts w:ascii="Times New Roman" w:hAnsi="Times New Roman" w:cs="Times New Roman"/>
        </w:rPr>
        <w:t>se forme et se transmet</w:t>
      </w:r>
      <w:r>
        <w:rPr>
          <w:rFonts w:ascii="Times New Roman" w:hAnsi="Times New Roman" w:cs="Times New Roman"/>
        </w:rPr>
        <w:t xml:space="preserve"> depuis l’époque mérovingienne.</w:t>
      </w:r>
    </w:p>
    <w:p w14:paraId="61AB51A6" w14:textId="77777777" w:rsidR="00D00544" w:rsidRPr="00D00544" w:rsidRDefault="00D00544" w:rsidP="00D00544">
      <w:pPr>
        <w:pStyle w:val="Paragraphedeliste"/>
        <w:jc w:val="both"/>
        <w:rPr>
          <w:rFonts w:ascii="Times New Roman" w:hAnsi="Times New Roman" w:cs="Times New Roman"/>
        </w:rPr>
      </w:pPr>
    </w:p>
    <w:p w14:paraId="68EFF8EF" w14:textId="5C159970" w:rsidR="00A0047A" w:rsidRPr="00D00544" w:rsidRDefault="00A0047A" w:rsidP="0053107F">
      <w:pPr>
        <w:jc w:val="both"/>
        <w:rPr>
          <w:rFonts w:ascii="Times New Roman" w:hAnsi="Times New Roman" w:cs="Times New Roman"/>
          <w:b/>
          <w:bCs/>
        </w:rPr>
      </w:pPr>
      <w:r w:rsidRPr="00D00544">
        <w:rPr>
          <w:rFonts w:ascii="Times New Roman" w:hAnsi="Times New Roman" w:cs="Times New Roman"/>
          <w:b/>
          <w:bCs/>
        </w:rPr>
        <w:t>ADDEND</w:t>
      </w:r>
      <w:r w:rsidR="00664110" w:rsidRPr="00D00544">
        <w:rPr>
          <w:rFonts w:ascii="Times New Roman" w:hAnsi="Times New Roman" w:cs="Times New Roman"/>
          <w:b/>
          <w:bCs/>
        </w:rPr>
        <w:t>A</w:t>
      </w:r>
    </w:p>
    <w:p w14:paraId="31C02EDB" w14:textId="330B228E" w:rsidR="00CC2F40" w:rsidRPr="00D00544" w:rsidRDefault="005D51BC" w:rsidP="00664110">
      <w:pPr>
        <w:ind w:firstLine="708"/>
        <w:jc w:val="both"/>
        <w:rPr>
          <w:rFonts w:ascii="Times New Roman" w:hAnsi="Times New Roman" w:cs="Times New Roman"/>
        </w:rPr>
      </w:pPr>
      <w:r w:rsidRPr="00D00544">
        <w:rPr>
          <w:rFonts w:ascii="Times New Roman" w:hAnsi="Times New Roman" w:cs="Times New Roman"/>
        </w:rPr>
        <w:t>MONET</w:t>
      </w:r>
      <w:r w:rsidR="00535570" w:rsidRPr="00D00544">
        <w:rPr>
          <w:rFonts w:ascii="Times New Roman" w:hAnsi="Times New Roman" w:cs="Times New Roman"/>
        </w:rPr>
        <w:t>AR</w:t>
      </w:r>
      <w:r w:rsidRPr="00D00544">
        <w:rPr>
          <w:rFonts w:ascii="Times New Roman" w:hAnsi="Times New Roman" w:cs="Times New Roman"/>
        </w:rPr>
        <w:t xml:space="preserve">IUS : </w:t>
      </w:r>
      <w:r w:rsidR="00A13771" w:rsidRPr="00D00544">
        <w:rPr>
          <w:rFonts w:ascii="Times New Roman" w:hAnsi="Times New Roman" w:cs="Times New Roman"/>
        </w:rPr>
        <w:t xml:space="preserve">MONNAYEUR </w:t>
      </w:r>
      <w:r w:rsidRPr="00D00544">
        <w:rPr>
          <w:rFonts w:ascii="Times New Roman" w:hAnsi="Times New Roman" w:cs="Times New Roman"/>
        </w:rPr>
        <w:t>ou</w:t>
      </w:r>
      <w:r w:rsidR="00A13771" w:rsidRPr="00D00544">
        <w:rPr>
          <w:rFonts w:ascii="Times New Roman" w:hAnsi="Times New Roman" w:cs="Times New Roman"/>
        </w:rPr>
        <w:t xml:space="preserve"> MONETAIRE</w:t>
      </w:r>
      <w:r w:rsidRPr="00D00544">
        <w:rPr>
          <w:rFonts w:ascii="Times New Roman" w:hAnsi="Times New Roman" w:cs="Times New Roman"/>
        </w:rPr>
        <w:t> ?</w:t>
      </w:r>
      <w:r w:rsidR="00A13771" w:rsidRPr="00D00544">
        <w:rPr>
          <w:rFonts w:ascii="Times New Roman" w:hAnsi="Times New Roman" w:cs="Times New Roman"/>
        </w:rPr>
        <w:t> </w:t>
      </w:r>
    </w:p>
    <w:p w14:paraId="30F238B2" w14:textId="1EC5E215" w:rsidR="00A13771" w:rsidRPr="0010100B" w:rsidRDefault="00A13771" w:rsidP="00D00544">
      <w:pPr>
        <w:ind w:firstLine="708"/>
        <w:jc w:val="both"/>
        <w:rPr>
          <w:rFonts w:ascii="Times New Roman" w:hAnsi="Times New Roman" w:cs="Times New Roman"/>
        </w:rPr>
      </w:pPr>
      <w:r w:rsidRPr="0010100B">
        <w:rPr>
          <w:rFonts w:ascii="Times New Roman" w:hAnsi="Times New Roman" w:cs="Times New Roman"/>
        </w:rPr>
        <w:t xml:space="preserve">Monnayeurs et monétaires, deux traductions du même vocable latin « </w:t>
      </w:r>
      <w:proofErr w:type="spellStart"/>
      <w:r w:rsidRPr="0010100B">
        <w:rPr>
          <w:rFonts w:ascii="Times New Roman" w:hAnsi="Times New Roman" w:cs="Times New Roman"/>
        </w:rPr>
        <w:t>monetarius</w:t>
      </w:r>
      <w:proofErr w:type="spellEnd"/>
      <w:r w:rsidRPr="0010100B">
        <w:rPr>
          <w:rFonts w:ascii="Times New Roman" w:hAnsi="Times New Roman" w:cs="Times New Roman"/>
        </w:rPr>
        <w:t xml:space="preserve"> ».  Qui étaient ces personnages</w:t>
      </w:r>
      <w:r w:rsidR="00D00544" w:rsidRPr="0010100B">
        <w:rPr>
          <w:rFonts w:ascii="Times New Roman" w:hAnsi="Times New Roman" w:cs="Times New Roman"/>
        </w:rPr>
        <w:t> ?</w:t>
      </w:r>
      <w:r w:rsidRPr="0010100B">
        <w:rPr>
          <w:rFonts w:ascii="Times New Roman" w:hAnsi="Times New Roman" w:cs="Times New Roman"/>
        </w:rPr>
        <w:t xml:space="preserve"> </w:t>
      </w:r>
      <w:r w:rsidR="0066517F" w:rsidRPr="0010100B">
        <w:rPr>
          <w:rFonts w:ascii="Times New Roman" w:hAnsi="Times New Roman" w:cs="Times New Roman"/>
        </w:rPr>
        <w:t>Certains</w:t>
      </w:r>
      <w:r w:rsidRPr="0010100B">
        <w:rPr>
          <w:rFonts w:ascii="Times New Roman" w:hAnsi="Times New Roman" w:cs="Times New Roman"/>
        </w:rPr>
        <w:t xml:space="preserve"> organismes de ventes, voire des sources encyclopédiques, en relation avec la numismatique mérovingienne semblent en faire des synonymes. Pourquoi apposer le nom d’un « </w:t>
      </w:r>
      <w:proofErr w:type="spellStart"/>
      <w:r w:rsidRPr="0010100B">
        <w:rPr>
          <w:rFonts w:ascii="Times New Roman" w:hAnsi="Times New Roman" w:cs="Times New Roman"/>
        </w:rPr>
        <w:t>monetarius</w:t>
      </w:r>
      <w:proofErr w:type="spellEnd"/>
      <w:r w:rsidRPr="0010100B">
        <w:rPr>
          <w:rFonts w:ascii="Times New Roman" w:hAnsi="Times New Roman" w:cs="Times New Roman"/>
        </w:rPr>
        <w:t xml:space="preserve"> » sur les monnaies mérovingiennes, quelle était sa mission ? Ces questions ont fait couler beaucoup d’encre et le débat n’est pas clos. Les très nombreuses considérations plus ou moins argumentées oscillent entre les deux pôles suivants : fonctionnaire ou employé d’une part, artisan travaillant à leurs pièces d’autre part.</w:t>
      </w:r>
    </w:p>
    <w:p w14:paraId="5775BFA2" w14:textId="78E99E38" w:rsidR="00A13771" w:rsidRPr="0010100B" w:rsidRDefault="00A13771" w:rsidP="00D00544">
      <w:pPr>
        <w:ind w:firstLine="708"/>
        <w:jc w:val="both"/>
        <w:rPr>
          <w:rFonts w:ascii="Times New Roman" w:hAnsi="Times New Roman" w:cs="Times New Roman"/>
        </w:rPr>
      </w:pPr>
      <w:r w:rsidRPr="0010100B">
        <w:rPr>
          <w:rFonts w:ascii="Times New Roman" w:hAnsi="Times New Roman" w:cs="Times New Roman"/>
        </w:rPr>
        <w:lastRenderedPageBreak/>
        <w:t xml:space="preserve">En prenant de la hauteur, nous pensons que d’une part le </w:t>
      </w:r>
      <w:r w:rsidR="001A7FE9">
        <w:rPr>
          <w:rFonts w:ascii="Times New Roman" w:hAnsi="Times New Roman" w:cs="Times New Roman"/>
        </w:rPr>
        <w:t>terme de « </w:t>
      </w:r>
      <w:r w:rsidRPr="0010100B">
        <w:rPr>
          <w:rFonts w:ascii="Times New Roman" w:hAnsi="Times New Roman" w:cs="Times New Roman"/>
        </w:rPr>
        <w:t>monnayeur</w:t>
      </w:r>
      <w:r w:rsidR="001A7FE9">
        <w:rPr>
          <w:rFonts w:ascii="Times New Roman" w:hAnsi="Times New Roman" w:cs="Times New Roman"/>
        </w:rPr>
        <w:t> » désigne</w:t>
      </w:r>
      <w:r w:rsidRPr="0010100B">
        <w:rPr>
          <w:rFonts w:ascii="Times New Roman" w:hAnsi="Times New Roman" w:cs="Times New Roman"/>
        </w:rPr>
        <w:t xml:space="preserve"> l’artisan travaillant en atelier </w:t>
      </w:r>
      <w:r w:rsidR="00B161DA">
        <w:rPr>
          <w:rFonts w:ascii="Times New Roman" w:hAnsi="Times New Roman" w:cs="Times New Roman"/>
        </w:rPr>
        <w:t>où l’on produit</w:t>
      </w:r>
      <w:r w:rsidRPr="0010100B">
        <w:rPr>
          <w:rFonts w:ascii="Times New Roman" w:hAnsi="Times New Roman" w:cs="Times New Roman"/>
        </w:rPr>
        <w:t xml:space="preserve"> des monnaies, et ce avec un métal monétaire lui fournit par le </w:t>
      </w:r>
      <w:r w:rsidR="001A7FE9">
        <w:rPr>
          <w:rFonts w:ascii="Times New Roman" w:hAnsi="Times New Roman" w:cs="Times New Roman"/>
        </w:rPr>
        <w:t>« </w:t>
      </w:r>
      <w:r w:rsidRPr="0010100B">
        <w:rPr>
          <w:rFonts w:ascii="Times New Roman" w:hAnsi="Times New Roman" w:cs="Times New Roman"/>
        </w:rPr>
        <w:t>monétaire</w:t>
      </w:r>
      <w:r w:rsidR="001A7FE9">
        <w:rPr>
          <w:rFonts w:ascii="Times New Roman" w:hAnsi="Times New Roman" w:cs="Times New Roman"/>
        </w:rPr>
        <w:t> »</w:t>
      </w:r>
      <w:r w:rsidRPr="0010100B">
        <w:rPr>
          <w:rFonts w:ascii="Times New Roman" w:hAnsi="Times New Roman" w:cs="Times New Roman"/>
        </w:rPr>
        <w:t>. Cette personne « libre » est</w:t>
      </w:r>
      <w:r w:rsidR="00D00544" w:rsidRPr="0010100B">
        <w:rPr>
          <w:rFonts w:ascii="Times New Roman" w:hAnsi="Times New Roman" w:cs="Times New Roman"/>
        </w:rPr>
        <w:t xml:space="preserve"> affermée ou</w:t>
      </w:r>
      <w:r w:rsidRPr="0010100B">
        <w:rPr>
          <w:rFonts w:ascii="Times New Roman" w:hAnsi="Times New Roman" w:cs="Times New Roman"/>
        </w:rPr>
        <w:t xml:space="preserve"> accréditée temporairement, donc éventuellement itinérant, par une autorité qui peut être le roi, un comte, un évêque, une juridiction, une ville voire un particulier. Sa mission aurait été de fournir le métal monétaire (issu de bijoux, fusion de pièces étrangères, vaisselles, lingots des mines</w:t>
      </w:r>
      <w:r w:rsidR="00D03F0C">
        <w:rPr>
          <w:rFonts w:ascii="Times New Roman" w:hAnsi="Times New Roman" w:cs="Times New Roman"/>
        </w:rPr>
        <w:t>, mobilier d’église, butin</w:t>
      </w:r>
      <w:r w:rsidRPr="0010100B">
        <w:rPr>
          <w:rFonts w:ascii="Times New Roman" w:hAnsi="Times New Roman" w:cs="Times New Roman"/>
        </w:rPr>
        <w:t xml:space="preserve"> …) au bon aloi et d’en garantir celui-ci dans le temps à des fins de traçabilité (comptable, malversation). Associé au lieu d’émission, la production monétaire devient identifiable </w:t>
      </w:r>
      <w:r w:rsidR="0066517F" w:rsidRPr="0010100B">
        <w:rPr>
          <w:rFonts w:ascii="Times New Roman" w:hAnsi="Times New Roman" w:cs="Times New Roman"/>
        </w:rPr>
        <w:t>aussi</w:t>
      </w:r>
      <w:r w:rsidRPr="0010100B">
        <w:rPr>
          <w:rFonts w:ascii="Times New Roman" w:hAnsi="Times New Roman" w:cs="Times New Roman"/>
        </w:rPr>
        <w:t xml:space="preserve"> dans l’espace, information importante dans le cadre de la perception de l’impôt. Le monétaire serait aussi le percepteur d’impôts local, impôt qu’il convient de transformer en monnaies d’or </w:t>
      </w:r>
      <w:r w:rsidR="00B161DA">
        <w:rPr>
          <w:rFonts w:ascii="Times New Roman" w:hAnsi="Times New Roman" w:cs="Times New Roman"/>
        </w:rPr>
        <w:t xml:space="preserve">(ou d’argent) </w:t>
      </w:r>
      <w:r w:rsidRPr="0010100B">
        <w:rPr>
          <w:rFonts w:ascii="Times New Roman" w:hAnsi="Times New Roman" w:cs="Times New Roman"/>
        </w:rPr>
        <w:t>conformes pour le trésor royal. Avec de telles attributions, il est logique que ces monétaires soient désignés parmi les artisans orfèvre.</w:t>
      </w:r>
      <w:r w:rsidR="001E3A12" w:rsidRPr="0010100B">
        <w:rPr>
          <w:rFonts w:ascii="Times New Roman" w:hAnsi="Times New Roman" w:cs="Times New Roman"/>
        </w:rPr>
        <w:t xml:space="preserve"> </w:t>
      </w:r>
      <w:r w:rsidR="00D03F0C">
        <w:rPr>
          <w:rFonts w:ascii="Times New Roman" w:hAnsi="Times New Roman" w:cs="Times New Roman"/>
        </w:rPr>
        <w:t>Toutefois rien ne dit qu’un orfèvre soit un monétaire.</w:t>
      </w:r>
    </w:p>
    <w:p w14:paraId="4ABE535B" w14:textId="0E512DCA" w:rsidR="00A13771" w:rsidRPr="0010100B" w:rsidRDefault="00A13771" w:rsidP="00D03F0C">
      <w:pPr>
        <w:ind w:firstLine="708"/>
        <w:jc w:val="both"/>
        <w:rPr>
          <w:rFonts w:ascii="Times New Roman" w:hAnsi="Times New Roman" w:cs="Times New Roman"/>
        </w:rPr>
      </w:pPr>
      <w:r w:rsidRPr="0010100B">
        <w:rPr>
          <w:rFonts w:ascii="Times New Roman" w:hAnsi="Times New Roman" w:cs="Times New Roman"/>
        </w:rPr>
        <w:t>Les monétaires jouissaient-ils d'une complète indépendance vis-à vis du pouvoir central</w:t>
      </w:r>
      <w:r w:rsidR="0066517F" w:rsidRPr="0010100B">
        <w:rPr>
          <w:rFonts w:ascii="Times New Roman" w:hAnsi="Times New Roman" w:cs="Times New Roman"/>
        </w:rPr>
        <w:t>, en d’autres termes, p</w:t>
      </w:r>
      <w:r w:rsidRPr="0010100B">
        <w:rPr>
          <w:rFonts w:ascii="Times New Roman" w:hAnsi="Times New Roman" w:cs="Times New Roman"/>
        </w:rPr>
        <w:t>eut-on concevoir un Etat où le monnayage serait complètement libre</w:t>
      </w:r>
      <w:r w:rsidR="00B161DA">
        <w:rPr>
          <w:rFonts w:ascii="Times New Roman" w:hAnsi="Times New Roman" w:cs="Times New Roman"/>
        </w:rPr>
        <w:t xml:space="preserve"> </w:t>
      </w:r>
      <w:r w:rsidRPr="0010100B">
        <w:rPr>
          <w:rFonts w:ascii="Times New Roman" w:hAnsi="Times New Roman" w:cs="Times New Roman"/>
        </w:rPr>
        <w:t xml:space="preserve">? Très probablement non, en témoignent la présence d’ateliers royaux dans </w:t>
      </w:r>
      <w:r w:rsidR="0066517F" w:rsidRPr="0010100B">
        <w:rPr>
          <w:rFonts w:ascii="Times New Roman" w:hAnsi="Times New Roman" w:cs="Times New Roman"/>
        </w:rPr>
        <w:t>les cités</w:t>
      </w:r>
      <w:r w:rsidRPr="0010100B">
        <w:rPr>
          <w:rFonts w:ascii="Times New Roman" w:hAnsi="Times New Roman" w:cs="Times New Roman"/>
        </w:rPr>
        <w:t xml:space="preserve"> du domaine </w:t>
      </w:r>
      <w:r w:rsidR="001E3A12" w:rsidRPr="0010100B">
        <w:rPr>
          <w:rFonts w:ascii="Times New Roman" w:hAnsi="Times New Roman" w:cs="Times New Roman"/>
        </w:rPr>
        <w:t>royal,</w:t>
      </w:r>
      <w:r w:rsidRPr="0010100B">
        <w:rPr>
          <w:rFonts w:ascii="Times New Roman" w:hAnsi="Times New Roman" w:cs="Times New Roman"/>
        </w:rPr>
        <w:t xml:space="preserve"> non loin d’un atelier épiscopal ou urbain </w:t>
      </w:r>
      <w:r w:rsidR="0066517F" w:rsidRPr="0010100B">
        <w:rPr>
          <w:rFonts w:ascii="Times New Roman" w:hAnsi="Times New Roman" w:cs="Times New Roman"/>
        </w:rPr>
        <w:t>qui « </w:t>
      </w:r>
      <w:r w:rsidRPr="0010100B">
        <w:rPr>
          <w:rFonts w:ascii="Times New Roman" w:hAnsi="Times New Roman" w:cs="Times New Roman"/>
        </w:rPr>
        <w:t>trahissent</w:t>
      </w:r>
      <w:r w:rsidR="0066517F" w:rsidRPr="0010100B">
        <w:rPr>
          <w:rFonts w:ascii="Times New Roman" w:hAnsi="Times New Roman" w:cs="Times New Roman"/>
        </w:rPr>
        <w:t> »</w:t>
      </w:r>
      <w:r w:rsidRPr="0010100B">
        <w:rPr>
          <w:rFonts w:ascii="Times New Roman" w:hAnsi="Times New Roman" w:cs="Times New Roman"/>
        </w:rPr>
        <w:t xml:space="preserve"> une certaine forme de « concurrence » qu’il convient de surveiller. Il est donc probable que les monétaires devaient être accrédités auprès des représentants du pouvoir public</w:t>
      </w:r>
      <w:r w:rsidR="0066517F" w:rsidRPr="0010100B">
        <w:rPr>
          <w:rFonts w:ascii="Times New Roman" w:hAnsi="Times New Roman" w:cs="Times New Roman"/>
        </w:rPr>
        <w:t xml:space="preserve"> ou religieux</w:t>
      </w:r>
      <w:r w:rsidRPr="0010100B">
        <w:rPr>
          <w:rFonts w:ascii="Times New Roman" w:hAnsi="Times New Roman" w:cs="Times New Roman"/>
        </w:rPr>
        <w:t xml:space="preserve">. Le roi et les évêques étaient sans doute les seules autorités qui eussent le droit de faire frapper des monnaies par des monétaires, en d'autres termes, d'établir des ateliers sur les territoires soumis à leur juridiction. Pour le démontrer, il suffirait d'établir que tous les </w:t>
      </w:r>
      <w:proofErr w:type="gramStart"/>
      <w:r w:rsidRPr="0010100B">
        <w:rPr>
          <w:rFonts w:ascii="Times New Roman" w:hAnsi="Times New Roman" w:cs="Times New Roman"/>
        </w:rPr>
        <w:t>castra</w:t>
      </w:r>
      <w:proofErr w:type="gramEnd"/>
      <w:r w:rsidRPr="0010100B">
        <w:rPr>
          <w:rFonts w:ascii="Times New Roman" w:hAnsi="Times New Roman" w:cs="Times New Roman"/>
        </w:rPr>
        <w:t xml:space="preserve">, </w:t>
      </w:r>
      <w:proofErr w:type="spellStart"/>
      <w:r w:rsidRPr="0010100B">
        <w:rPr>
          <w:rFonts w:ascii="Times New Roman" w:hAnsi="Times New Roman" w:cs="Times New Roman"/>
        </w:rPr>
        <w:t>vici</w:t>
      </w:r>
      <w:proofErr w:type="spellEnd"/>
      <w:r w:rsidRPr="0010100B">
        <w:rPr>
          <w:rFonts w:ascii="Times New Roman" w:hAnsi="Times New Roman" w:cs="Times New Roman"/>
        </w:rPr>
        <w:t xml:space="preserve">, villa, </w:t>
      </w:r>
      <w:proofErr w:type="spellStart"/>
      <w:r w:rsidRPr="0010100B">
        <w:rPr>
          <w:rFonts w:ascii="Times New Roman" w:hAnsi="Times New Roman" w:cs="Times New Roman"/>
        </w:rPr>
        <w:t>domus</w:t>
      </w:r>
      <w:proofErr w:type="spellEnd"/>
      <w:r w:rsidRPr="0010100B">
        <w:rPr>
          <w:rFonts w:ascii="Times New Roman" w:hAnsi="Times New Roman" w:cs="Times New Roman"/>
        </w:rPr>
        <w:t xml:space="preserve"> dont les noms sont inscrits sur les monnaies, appartenaient soit au roi, soit à un évêché. Néanmoins une « zone d’ombres » subsiste tant il est difficile d’identifier toutes les localités ayant battu monnaies. Eloi, évêque de Noyons </w:t>
      </w:r>
      <w:proofErr w:type="gramStart"/>
      <w:r w:rsidRPr="0010100B">
        <w:rPr>
          <w:rFonts w:ascii="Times New Roman" w:hAnsi="Times New Roman" w:cs="Times New Roman"/>
        </w:rPr>
        <w:t>[ +</w:t>
      </w:r>
      <w:proofErr w:type="gramEnd"/>
      <w:r w:rsidRPr="0010100B">
        <w:rPr>
          <w:rFonts w:ascii="Times New Roman" w:hAnsi="Times New Roman" w:cs="Times New Roman"/>
        </w:rPr>
        <w:t>/- 588 – 660] en est le plus bel exemple. Orfèvre de formation, élève d'Abbon, orfèvre réputé</w:t>
      </w:r>
      <w:r w:rsidR="00D03F0C">
        <w:rPr>
          <w:rFonts w:ascii="Times New Roman" w:hAnsi="Times New Roman" w:cs="Times New Roman"/>
        </w:rPr>
        <w:t xml:space="preserve">, </w:t>
      </w:r>
      <w:r w:rsidRPr="0010100B">
        <w:rPr>
          <w:rFonts w:ascii="Times New Roman" w:hAnsi="Times New Roman" w:cs="Times New Roman"/>
        </w:rPr>
        <w:t>qui dirigeait « l'atelier public de la monnaie fiscale » de Limoges, il fut évêque de Noyon mais également ministre et monétaire du roi Dagobert I</w:t>
      </w:r>
      <w:r w:rsidRPr="0010100B">
        <w:rPr>
          <w:rFonts w:ascii="Times New Roman" w:hAnsi="Times New Roman" w:cs="Times New Roman"/>
          <w:vertAlign w:val="superscript"/>
        </w:rPr>
        <w:t>er</w:t>
      </w:r>
      <w:r w:rsidRPr="0010100B">
        <w:rPr>
          <w:rFonts w:ascii="Times New Roman" w:hAnsi="Times New Roman" w:cs="Times New Roman"/>
        </w:rPr>
        <w:t>.</w:t>
      </w:r>
    </w:p>
    <w:tbl>
      <w:tblPr>
        <w:tblStyle w:val="Grilledetableauclaire"/>
        <w:tblW w:w="0" w:type="auto"/>
        <w:tblLook w:val="04A0" w:firstRow="1" w:lastRow="0" w:firstColumn="1" w:lastColumn="0" w:noHBand="0" w:noVBand="1"/>
      </w:tblPr>
      <w:tblGrid>
        <w:gridCol w:w="3221"/>
        <w:gridCol w:w="5841"/>
      </w:tblGrid>
      <w:tr w:rsidR="00724C44" w14:paraId="1E752F6F" w14:textId="77777777" w:rsidTr="0010100B">
        <w:tc>
          <w:tcPr>
            <w:tcW w:w="3221" w:type="dxa"/>
          </w:tcPr>
          <w:p w14:paraId="1EF2DD70" w14:textId="77777777" w:rsidR="00724C44" w:rsidRDefault="00724C44" w:rsidP="00A13771">
            <w:pPr>
              <w:jc w:val="both"/>
            </w:pPr>
          </w:p>
          <w:p w14:paraId="0CF5DE8F" w14:textId="3779632D" w:rsidR="00724C44" w:rsidRDefault="00724C44" w:rsidP="00724C44">
            <w:pPr>
              <w:jc w:val="center"/>
            </w:pPr>
            <w:r>
              <w:rPr>
                <w:noProof/>
              </w:rPr>
              <w:drawing>
                <wp:inline distT="0" distB="0" distL="0" distR="0" wp14:anchorId="5C7FA514" wp14:editId="38232619">
                  <wp:extent cx="1908175" cy="1005840"/>
                  <wp:effectExtent l="0" t="0" r="0" b="3810"/>
                  <wp:docPr id="98361078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8175" cy="1005840"/>
                          </a:xfrm>
                          <a:prstGeom prst="rect">
                            <a:avLst/>
                          </a:prstGeom>
                          <a:noFill/>
                        </pic:spPr>
                      </pic:pic>
                    </a:graphicData>
                  </a:graphic>
                </wp:inline>
              </w:drawing>
            </w:r>
          </w:p>
          <w:p w14:paraId="64DCC410" w14:textId="77777777" w:rsidR="00724C44" w:rsidRDefault="00724C44" w:rsidP="00A13771">
            <w:pPr>
              <w:jc w:val="both"/>
            </w:pPr>
          </w:p>
        </w:tc>
        <w:tc>
          <w:tcPr>
            <w:tcW w:w="5841" w:type="dxa"/>
          </w:tcPr>
          <w:p w14:paraId="3CE570FC" w14:textId="77777777" w:rsidR="0010100B" w:rsidRDefault="0010100B" w:rsidP="00724C44">
            <w:pPr>
              <w:jc w:val="both"/>
              <w:rPr>
                <w:b/>
                <w:bCs/>
              </w:rPr>
            </w:pPr>
          </w:p>
          <w:p w14:paraId="63D3241C" w14:textId="20169D85" w:rsidR="00724C44" w:rsidRPr="0010100B" w:rsidRDefault="00724C44" w:rsidP="00724C44">
            <w:pPr>
              <w:jc w:val="both"/>
              <w:rPr>
                <w:rFonts w:ascii="Times New Roman" w:hAnsi="Times New Roman" w:cs="Times New Roman"/>
              </w:rPr>
            </w:pPr>
            <w:r w:rsidRPr="0010100B">
              <w:rPr>
                <w:rFonts w:ascii="Times New Roman" w:hAnsi="Times New Roman" w:cs="Times New Roman"/>
                <w:b/>
                <w:bCs/>
              </w:rPr>
              <w:t>Figure 1</w:t>
            </w:r>
            <w:r w:rsidR="000D5FAE" w:rsidRPr="0010100B">
              <w:rPr>
                <w:rFonts w:ascii="Times New Roman" w:hAnsi="Times New Roman" w:cs="Times New Roman"/>
                <w:b/>
                <w:bCs/>
              </w:rPr>
              <w:t>3</w:t>
            </w:r>
            <w:r w:rsidRPr="0010100B">
              <w:rPr>
                <w:rFonts w:ascii="Times New Roman" w:hAnsi="Times New Roman" w:cs="Times New Roman"/>
              </w:rPr>
              <w:t xml:space="preserve"> : Tiers de sou en or </w:t>
            </w:r>
            <w:r w:rsidR="00D03F0C" w:rsidRPr="0010100B">
              <w:rPr>
                <w:rFonts w:ascii="Times New Roman" w:hAnsi="Times New Roman" w:cs="Times New Roman"/>
              </w:rPr>
              <w:t>(</w:t>
            </w:r>
            <w:proofErr w:type="gramStart"/>
            <w:r w:rsidR="00D03F0C" w:rsidRPr="0010100B">
              <w:rPr>
                <w:rFonts w:ascii="Times New Roman" w:hAnsi="Times New Roman" w:cs="Times New Roman"/>
              </w:rPr>
              <w:t>Au</w:t>
            </w:r>
            <w:r w:rsidRPr="0010100B">
              <w:rPr>
                <w:rFonts w:ascii="Times New Roman" w:hAnsi="Times New Roman" w:cs="Times New Roman"/>
              </w:rPr>
              <w:t xml:space="preserve"> ,</w:t>
            </w:r>
            <w:proofErr w:type="gramEnd"/>
            <w:r w:rsidRPr="0010100B">
              <w:rPr>
                <w:rFonts w:ascii="Times New Roman" w:hAnsi="Times New Roman" w:cs="Times New Roman"/>
              </w:rPr>
              <w:t xml:space="preserve"> 14 mm (E=2) </w:t>
            </w:r>
          </w:p>
          <w:p w14:paraId="361D2987" w14:textId="53F405BA" w:rsidR="00724C44" w:rsidRPr="0010100B" w:rsidRDefault="00724C44" w:rsidP="00724C44">
            <w:pPr>
              <w:jc w:val="both"/>
              <w:rPr>
                <w:rFonts w:ascii="Times New Roman" w:hAnsi="Times New Roman" w:cs="Times New Roman"/>
              </w:rPr>
            </w:pPr>
            <w:r w:rsidRPr="00B161DA">
              <w:rPr>
                <w:rFonts w:ascii="Times New Roman" w:hAnsi="Times New Roman" w:cs="Times New Roman"/>
                <w:b/>
                <w:bCs/>
              </w:rPr>
              <w:t>D</w:t>
            </w:r>
            <w:r w:rsidRPr="0010100B">
              <w:rPr>
                <w:rFonts w:ascii="Times New Roman" w:hAnsi="Times New Roman" w:cs="Times New Roman"/>
              </w:rPr>
              <w:t xml:space="preserve">/ Buste diadémé à droite </w:t>
            </w:r>
            <w:r w:rsidR="00D03F0C" w:rsidRPr="0010100B">
              <w:rPr>
                <w:rFonts w:ascii="Times New Roman" w:hAnsi="Times New Roman" w:cs="Times New Roman"/>
              </w:rPr>
              <w:t>(Dagobert</w:t>
            </w:r>
            <w:r w:rsidRPr="0010100B">
              <w:rPr>
                <w:rFonts w:ascii="Times New Roman" w:hAnsi="Times New Roman" w:cs="Times New Roman"/>
              </w:rPr>
              <w:t xml:space="preserve"> </w:t>
            </w:r>
            <w:r w:rsidR="00D03F0C" w:rsidRPr="0010100B">
              <w:rPr>
                <w:rFonts w:ascii="Times New Roman" w:hAnsi="Times New Roman" w:cs="Times New Roman"/>
              </w:rPr>
              <w:t>?).</w:t>
            </w:r>
            <w:r w:rsidRPr="0010100B">
              <w:rPr>
                <w:rFonts w:ascii="Times New Roman" w:hAnsi="Times New Roman" w:cs="Times New Roman"/>
              </w:rPr>
              <w:t xml:space="preserve"> Lieu d’émission partiellement illisible … S INCTV</w:t>
            </w:r>
            <w:proofErr w:type="gramStart"/>
            <w:r w:rsidRPr="0010100B">
              <w:rPr>
                <w:rFonts w:ascii="Times New Roman" w:hAnsi="Times New Roman" w:cs="Times New Roman"/>
              </w:rPr>
              <w:t>… .</w:t>
            </w:r>
            <w:proofErr w:type="gramEnd"/>
            <w:r w:rsidRPr="0010100B">
              <w:rPr>
                <w:rFonts w:ascii="Times New Roman" w:hAnsi="Times New Roman" w:cs="Times New Roman"/>
              </w:rPr>
              <w:t xml:space="preserve"> </w:t>
            </w:r>
          </w:p>
          <w:p w14:paraId="045A7CDF" w14:textId="4F15FD69" w:rsidR="00724C44" w:rsidRDefault="00724C44" w:rsidP="00724C44">
            <w:pPr>
              <w:jc w:val="both"/>
            </w:pPr>
            <w:r w:rsidRPr="00B161DA">
              <w:rPr>
                <w:rFonts w:ascii="Times New Roman" w:hAnsi="Times New Roman" w:cs="Times New Roman"/>
                <w:b/>
                <w:bCs/>
              </w:rPr>
              <w:t>Rev</w:t>
            </w:r>
            <w:r w:rsidRPr="0010100B">
              <w:rPr>
                <w:rFonts w:ascii="Times New Roman" w:hAnsi="Times New Roman" w:cs="Times New Roman"/>
              </w:rPr>
              <w:t xml:space="preserve"> / Croix ancrée, accostée des lettres ELI-CI pour </w:t>
            </w:r>
            <w:proofErr w:type="spellStart"/>
            <w:r w:rsidRPr="0010100B">
              <w:rPr>
                <w:rFonts w:ascii="Times New Roman" w:hAnsi="Times New Roman" w:cs="Times New Roman"/>
              </w:rPr>
              <w:t>Eligius</w:t>
            </w:r>
            <w:proofErr w:type="spellEnd"/>
            <w:r w:rsidRPr="0010100B">
              <w:rPr>
                <w:rFonts w:ascii="Times New Roman" w:hAnsi="Times New Roman" w:cs="Times New Roman"/>
              </w:rPr>
              <w:t>. [</w:t>
            </w:r>
            <w:r w:rsidRPr="0010100B">
              <w:rPr>
                <w:rFonts w:ascii="Times New Roman" w:hAnsi="Times New Roman" w:cs="Times New Roman"/>
                <w:sz w:val="20"/>
                <w:szCs w:val="20"/>
              </w:rPr>
              <w:t>D]AGOBERTHV</w:t>
            </w:r>
            <w:proofErr w:type="gramStart"/>
            <w:r w:rsidRPr="0010100B">
              <w:rPr>
                <w:rFonts w:ascii="Times New Roman" w:hAnsi="Times New Roman" w:cs="Times New Roman"/>
              </w:rPr>
              <w:t xml:space="preserve">   [</w:t>
            </w:r>
            <w:proofErr w:type="gramEnd"/>
            <w:r w:rsidRPr="0010100B">
              <w:rPr>
                <w:rFonts w:ascii="Times New Roman" w:hAnsi="Times New Roman" w:cs="Times New Roman"/>
              </w:rPr>
              <w:t xml:space="preserve"> ?] .</w:t>
            </w:r>
          </w:p>
        </w:tc>
      </w:tr>
    </w:tbl>
    <w:p w14:paraId="0E568AE4" w14:textId="77777777" w:rsidR="001E3A12" w:rsidRDefault="001E3A12" w:rsidP="00664110">
      <w:pPr>
        <w:ind w:firstLine="708"/>
        <w:jc w:val="both"/>
        <w:rPr>
          <w:b/>
          <w:bCs/>
        </w:rPr>
      </w:pPr>
    </w:p>
    <w:p w14:paraId="5E337EAC" w14:textId="455A9265" w:rsidR="00F23A1B" w:rsidRPr="0010100B" w:rsidRDefault="00F23A1B" w:rsidP="0010100B">
      <w:pPr>
        <w:ind w:firstLine="708"/>
        <w:jc w:val="both"/>
        <w:rPr>
          <w:rFonts w:ascii="Times New Roman" w:hAnsi="Times New Roman" w:cs="Times New Roman"/>
        </w:rPr>
      </w:pPr>
      <w:r w:rsidRPr="0010100B">
        <w:rPr>
          <w:rFonts w:ascii="Times New Roman" w:hAnsi="Times New Roman" w:cs="Times New Roman"/>
        </w:rPr>
        <w:t>Entre le monétaire</w:t>
      </w:r>
      <w:r w:rsidR="0010100B" w:rsidRPr="0010100B">
        <w:rPr>
          <w:rFonts w:ascii="Times New Roman" w:hAnsi="Times New Roman" w:cs="Times New Roman"/>
        </w:rPr>
        <w:t>/</w:t>
      </w:r>
      <w:r w:rsidRPr="0010100B">
        <w:rPr>
          <w:rFonts w:ascii="Times New Roman" w:hAnsi="Times New Roman" w:cs="Times New Roman"/>
        </w:rPr>
        <w:t xml:space="preserve">orfèvre et l’atelier de production (monnayeur) se situe le graveur de coins qui doit reproduire outre le nom du monétaire, le souhait </w:t>
      </w:r>
      <w:r w:rsidR="00D03F0C">
        <w:rPr>
          <w:rFonts w:ascii="Times New Roman" w:hAnsi="Times New Roman" w:cs="Times New Roman"/>
        </w:rPr>
        <w:t xml:space="preserve">(directive) </w:t>
      </w:r>
      <w:r w:rsidRPr="0010100B">
        <w:rPr>
          <w:rFonts w:ascii="Times New Roman" w:hAnsi="Times New Roman" w:cs="Times New Roman"/>
        </w:rPr>
        <w:t>du « client » (</w:t>
      </w:r>
      <w:proofErr w:type="gramStart"/>
      <w:r w:rsidRPr="0010100B">
        <w:rPr>
          <w:rFonts w:ascii="Times New Roman" w:hAnsi="Times New Roman" w:cs="Times New Roman"/>
        </w:rPr>
        <w:t>buste ,</w:t>
      </w:r>
      <w:proofErr w:type="gramEnd"/>
      <w:r w:rsidRPr="0010100B">
        <w:rPr>
          <w:rFonts w:ascii="Times New Roman" w:hAnsi="Times New Roman" w:cs="Times New Roman"/>
        </w:rPr>
        <w:t xml:space="preserve"> victoire, croix d’un type particulier , un symbole particulier</w:t>
      </w:r>
      <w:r w:rsidR="00B161DA">
        <w:rPr>
          <w:rFonts w:ascii="Times New Roman" w:hAnsi="Times New Roman" w:cs="Times New Roman"/>
        </w:rPr>
        <w:t>, monogramme</w:t>
      </w:r>
      <w:r w:rsidRPr="0010100B">
        <w:rPr>
          <w:rFonts w:ascii="Times New Roman" w:hAnsi="Times New Roman" w:cs="Times New Roman"/>
        </w:rPr>
        <w:t xml:space="preserve"> … ) et le nom du lieu d’émission. On ne sait rien sur cette étape du </w:t>
      </w:r>
      <w:proofErr w:type="gramStart"/>
      <w:r w:rsidRPr="0010100B">
        <w:rPr>
          <w:rFonts w:ascii="Times New Roman" w:hAnsi="Times New Roman" w:cs="Times New Roman"/>
        </w:rPr>
        <w:t>processus,</w:t>
      </w:r>
      <w:r w:rsidR="001E55C6">
        <w:rPr>
          <w:rFonts w:ascii="Times New Roman" w:hAnsi="Times New Roman" w:cs="Times New Roman"/>
        </w:rPr>
        <w:t>.</w:t>
      </w:r>
      <w:proofErr w:type="gramEnd"/>
      <w:r w:rsidR="001E55C6">
        <w:rPr>
          <w:rFonts w:ascii="Times New Roman" w:hAnsi="Times New Roman" w:cs="Times New Roman"/>
        </w:rPr>
        <w:t xml:space="preserve"> Toutefois l’on peut avancer des explications </w:t>
      </w:r>
      <w:proofErr w:type="gramStart"/>
      <w:r w:rsidR="001E55C6">
        <w:rPr>
          <w:rFonts w:ascii="Times New Roman" w:hAnsi="Times New Roman" w:cs="Times New Roman"/>
        </w:rPr>
        <w:t xml:space="preserve">sur </w:t>
      </w:r>
      <w:r w:rsidRPr="0010100B">
        <w:rPr>
          <w:rFonts w:ascii="Times New Roman" w:hAnsi="Times New Roman" w:cs="Times New Roman"/>
        </w:rPr>
        <w:t xml:space="preserve"> deux</w:t>
      </w:r>
      <w:proofErr w:type="gramEnd"/>
      <w:r w:rsidRPr="0010100B">
        <w:rPr>
          <w:rFonts w:ascii="Times New Roman" w:hAnsi="Times New Roman" w:cs="Times New Roman"/>
        </w:rPr>
        <w:t xml:space="preserve"> caractéristiques du monnayage mérovingien, à savoir</w:t>
      </w:r>
      <w:r w:rsidR="001E55C6">
        <w:rPr>
          <w:rFonts w:ascii="Times New Roman" w:hAnsi="Times New Roman" w:cs="Times New Roman"/>
        </w:rPr>
        <w:t xml:space="preserve"> </w:t>
      </w:r>
      <w:r w:rsidRPr="0010100B">
        <w:rPr>
          <w:rFonts w:ascii="Times New Roman" w:hAnsi="Times New Roman" w:cs="Times New Roman"/>
        </w:rPr>
        <w:t>:</w:t>
      </w:r>
    </w:p>
    <w:p w14:paraId="788F834F" w14:textId="293EC3DC" w:rsidR="00F23A1B" w:rsidRPr="0010100B" w:rsidRDefault="00F23A1B" w:rsidP="00F23A1B">
      <w:pPr>
        <w:ind w:left="708"/>
        <w:jc w:val="both"/>
        <w:rPr>
          <w:rFonts w:ascii="Times New Roman" w:hAnsi="Times New Roman" w:cs="Times New Roman"/>
        </w:rPr>
      </w:pPr>
      <w:r w:rsidRPr="0010100B">
        <w:rPr>
          <w:rFonts w:ascii="Times New Roman" w:hAnsi="Times New Roman" w:cs="Times New Roman"/>
        </w:rPr>
        <w:t>- Le caractère frustre des bustes, caractère qui contredit la finesse des ciselures sur les bijoux produits par les orfèvres. Le graveur de coin ne serait, en général » pas un orfèvre</w:t>
      </w:r>
      <w:r w:rsidR="0010100B" w:rsidRPr="0010100B">
        <w:rPr>
          <w:rFonts w:ascii="Times New Roman" w:hAnsi="Times New Roman" w:cs="Times New Roman"/>
        </w:rPr>
        <w:t xml:space="preserve"> </w:t>
      </w:r>
      <w:proofErr w:type="gramStart"/>
      <w:r w:rsidR="0010100B" w:rsidRPr="0010100B">
        <w:rPr>
          <w:rFonts w:ascii="Times New Roman" w:hAnsi="Times New Roman" w:cs="Times New Roman"/>
        </w:rPr>
        <w:t>( Cf</w:t>
      </w:r>
      <w:proofErr w:type="gramEnd"/>
      <w:r w:rsidR="0010100B" w:rsidRPr="0010100B">
        <w:rPr>
          <w:rFonts w:ascii="Times New Roman" w:hAnsi="Times New Roman" w:cs="Times New Roman"/>
        </w:rPr>
        <w:t xml:space="preserve"> </w:t>
      </w:r>
      <w:proofErr w:type="spellStart"/>
      <w:r w:rsidR="0010100B" w:rsidRPr="0010100B">
        <w:rPr>
          <w:rFonts w:ascii="Times New Roman" w:hAnsi="Times New Roman" w:cs="Times New Roman"/>
        </w:rPr>
        <w:t>Fig</w:t>
      </w:r>
      <w:proofErr w:type="spellEnd"/>
      <w:r w:rsidR="0010100B" w:rsidRPr="0010100B">
        <w:rPr>
          <w:rFonts w:ascii="Times New Roman" w:hAnsi="Times New Roman" w:cs="Times New Roman"/>
        </w:rPr>
        <w:t xml:space="preserve"> 13) </w:t>
      </w:r>
      <w:r w:rsidRPr="0010100B">
        <w:rPr>
          <w:rFonts w:ascii="Times New Roman" w:hAnsi="Times New Roman" w:cs="Times New Roman"/>
        </w:rPr>
        <w:t>.</w:t>
      </w:r>
      <w:r w:rsidR="004B04DF">
        <w:rPr>
          <w:rFonts w:ascii="Times New Roman" w:hAnsi="Times New Roman" w:cs="Times New Roman"/>
        </w:rPr>
        <w:t xml:space="preserve"> Tout au plus les graveurs disposaient d’exemples de monnaies byzantines qu’ils imitaient.</w:t>
      </w:r>
    </w:p>
    <w:p w14:paraId="0BF3017E" w14:textId="3A4C5950" w:rsidR="001E3A12" w:rsidRPr="0010100B" w:rsidRDefault="00F23A1B" w:rsidP="00F23A1B">
      <w:pPr>
        <w:ind w:left="708"/>
        <w:jc w:val="both"/>
        <w:rPr>
          <w:rFonts w:ascii="Times New Roman" w:hAnsi="Times New Roman" w:cs="Times New Roman"/>
        </w:rPr>
      </w:pPr>
      <w:r w:rsidRPr="0010100B">
        <w:rPr>
          <w:rFonts w:ascii="Times New Roman" w:hAnsi="Times New Roman" w:cs="Times New Roman"/>
        </w:rPr>
        <w:t>- Probablement illettrés, les graveurs de coins rencontraient des difficultés quant à l’écriture des noms. Souvent confrontés à des mots nouveaux, les noms propres surtout, auxquels il</w:t>
      </w:r>
      <w:r w:rsidR="00BA52E1">
        <w:rPr>
          <w:rFonts w:ascii="Times New Roman" w:hAnsi="Times New Roman" w:cs="Times New Roman"/>
        </w:rPr>
        <w:t>s</w:t>
      </w:r>
      <w:r w:rsidRPr="0010100B">
        <w:rPr>
          <w:rFonts w:ascii="Times New Roman" w:hAnsi="Times New Roman" w:cs="Times New Roman"/>
        </w:rPr>
        <w:t xml:space="preserve"> aura</w:t>
      </w:r>
      <w:r w:rsidR="00BA52E1">
        <w:rPr>
          <w:rFonts w:ascii="Times New Roman" w:hAnsi="Times New Roman" w:cs="Times New Roman"/>
        </w:rPr>
        <w:t>ient</w:t>
      </w:r>
      <w:r w:rsidRPr="0010100B">
        <w:rPr>
          <w:rFonts w:ascii="Times New Roman" w:hAnsi="Times New Roman" w:cs="Times New Roman"/>
        </w:rPr>
        <w:t xml:space="preserve"> tendance à donner une orthographe phonétique.</w:t>
      </w:r>
    </w:p>
    <w:p w14:paraId="359035D7" w14:textId="77777777" w:rsidR="0010100B" w:rsidRDefault="0010100B" w:rsidP="00F23A1B">
      <w:pPr>
        <w:ind w:left="708"/>
        <w:jc w:val="both"/>
      </w:pPr>
    </w:p>
    <w:p w14:paraId="2D4F9236" w14:textId="77777777" w:rsidR="00BA52E1" w:rsidRPr="00F23A1B" w:rsidRDefault="00BA52E1" w:rsidP="00F23A1B">
      <w:pPr>
        <w:ind w:left="708"/>
        <w:jc w:val="both"/>
      </w:pPr>
    </w:p>
    <w:p w14:paraId="40BC2D33" w14:textId="786D25F8" w:rsidR="003F20A8" w:rsidRPr="00002FC4" w:rsidRDefault="003F20A8" w:rsidP="00664110">
      <w:pPr>
        <w:ind w:firstLine="708"/>
        <w:jc w:val="both"/>
        <w:rPr>
          <w:rFonts w:ascii="Times New Roman" w:hAnsi="Times New Roman" w:cs="Times New Roman"/>
        </w:rPr>
      </w:pPr>
      <w:r w:rsidRPr="00002FC4">
        <w:rPr>
          <w:rFonts w:ascii="Times New Roman" w:hAnsi="Times New Roman" w:cs="Times New Roman"/>
        </w:rPr>
        <w:lastRenderedPageBreak/>
        <w:t>EN SYNTHESE, DES MONNAIES POUR FAIRE QUOI ?</w:t>
      </w:r>
    </w:p>
    <w:p w14:paraId="0E1ECD67" w14:textId="04E588F6" w:rsidR="003F20A8" w:rsidRPr="00002FC4" w:rsidRDefault="003F20A8" w:rsidP="005D51BC">
      <w:pPr>
        <w:jc w:val="both"/>
        <w:rPr>
          <w:rFonts w:ascii="Times New Roman" w:hAnsi="Times New Roman" w:cs="Times New Roman"/>
        </w:rPr>
      </w:pPr>
      <w:r w:rsidRPr="00002FC4">
        <w:rPr>
          <w:rFonts w:ascii="Times New Roman" w:hAnsi="Times New Roman" w:cs="Times New Roman"/>
        </w:rPr>
        <w:t>De</w:t>
      </w:r>
      <w:r w:rsidR="00D03F0C">
        <w:rPr>
          <w:rFonts w:ascii="Times New Roman" w:hAnsi="Times New Roman" w:cs="Times New Roman"/>
        </w:rPr>
        <w:t>s</w:t>
      </w:r>
      <w:r w:rsidRPr="00002FC4">
        <w:rPr>
          <w:rFonts w:ascii="Times New Roman" w:hAnsi="Times New Roman" w:cs="Times New Roman"/>
        </w:rPr>
        <w:t xml:space="preserve"> considérations</w:t>
      </w:r>
      <w:r w:rsidR="00D03F0C">
        <w:rPr>
          <w:rFonts w:ascii="Times New Roman" w:hAnsi="Times New Roman" w:cs="Times New Roman"/>
        </w:rPr>
        <w:t xml:space="preserve"> avancées ci-</w:t>
      </w:r>
      <w:r w:rsidR="00BA52E1">
        <w:rPr>
          <w:rFonts w:ascii="Times New Roman" w:hAnsi="Times New Roman" w:cs="Times New Roman"/>
        </w:rPr>
        <w:t xml:space="preserve">dessus, </w:t>
      </w:r>
      <w:r w:rsidR="00BA52E1" w:rsidRPr="00002FC4">
        <w:rPr>
          <w:rFonts w:ascii="Times New Roman" w:hAnsi="Times New Roman" w:cs="Times New Roman"/>
        </w:rPr>
        <w:t>il</w:t>
      </w:r>
      <w:r w:rsidRPr="00002FC4">
        <w:rPr>
          <w:rFonts w:ascii="Times New Roman" w:hAnsi="Times New Roman" w:cs="Times New Roman"/>
        </w:rPr>
        <w:t xml:space="preserve"> découle qu'à l'époque mérovingienne </w:t>
      </w:r>
      <w:r w:rsidR="0010100B" w:rsidRPr="00002FC4">
        <w:rPr>
          <w:rFonts w:ascii="Times New Roman" w:hAnsi="Times New Roman" w:cs="Times New Roman"/>
        </w:rPr>
        <w:t>circulait</w:t>
      </w:r>
      <w:r w:rsidRPr="00002FC4">
        <w:rPr>
          <w:rFonts w:ascii="Times New Roman" w:hAnsi="Times New Roman" w:cs="Times New Roman"/>
        </w:rPr>
        <w:t xml:space="preserve"> : </w:t>
      </w:r>
    </w:p>
    <w:p w14:paraId="4EBAB405" w14:textId="69423980" w:rsidR="003F20A8" w:rsidRPr="00002FC4" w:rsidRDefault="003F20A8" w:rsidP="005D51BC">
      <w:pPr>
        <w:spacing w:after="0"/>
        <w:ind w:left="709"/>
        <w:jc w:val="both"/>
        <w:rPr>
          <w:rFonts w:ascii="Times New Roman" w:hAnsi="Times New Roman" w:cs="Times New Roman"/>
        </w:rPr>
      </w:pPr>
      <w:r w:rsidRPr="00002FC4">
        <w:rPr>
          <w:rFonts w:ascii="Times New Roman" w:hAnsi="Times New Roman" w:cs="Times New Roman"/>
        </w:rPr>
        <w:t xml:space="preserve">- La monnaie royale au sens strict, émise au </w:t>
      </w:r>
      <w:proofErr w:type="spellStart"/>
      <w:r w:rsidRPr="00002FC4">
        <w:rPr>
          <w:rFonts w:ascii="Times New Roman" w:hAnsi="Times New Roman" w:cs="Times New Roman"/>
        </w:rPr>
        <w:t>palatium</w:t>
      </w:r>
      <w:proofErr w:type="spellEnd"/>
      <w:r w:rsidRPr="00002FC4">
        <w:rPr>
          <w:rFonts w:ascii="Times New Roman" w:hAnsi="Times New Roman" w:cs="Times New Roman"/>
        </w:rPr>
        <w:t xml:space="preserve"> ainsi que dans des institutions et des domaines royaux, et probablement aussi dans certaines villes (Paris, Marseille, Arles).</w:t>
      </w:r>
    </w:p>
    <w:p w14:paraId="6B990838" w14:textId="011093D8" w:rsidR="003F20A8" w:rsidRPr="00002FC4" w:rsidRDefault="003F20A8" w:rsidP="005D51BC">
      <w:pPr>
        <w:spacing w:after="0"/>
        <w:ind w:left="709"/>
        <w:jc w:val="both"/>
        <w:rPr>
          <w:rFonts w:ascii="Times New Roman" w:hAnsi="Times New Roman" w:cs="Times New Roman"/>
        </w:rPr>
      </w:pPr>
      <w:r w:rsidRPr="00002FC4">
        <w:rPr>
          <w:rFonts w:ascii="Times New Roman" w:hAnsi="Times New Roman" w:cs="Times New Roman"/>
        </w:rPr>
        <w:t xml:space="preserve">- La monnaie « urbaine », frappée sous les auspices de </w:t>
      </w:r>
      <w:r w:rsidR="00405B18" w:rsidRPr="00002FC4">
        <w:rPr>
          <w:rFonts w:ascii="Times New Roman" w:hAnsi="Times New Roman" w:cs="Times New Roman"/>
        </w:rPr>
        <w:t>l</w:t>
      </w:r>
      <w:r w:rsidRPr="00002FC4">
        <w:rPr>
          <w:rFonts w:ascii="Times New Roman" w:hAnsi="Times New Roman" w:cs="Times New Roman"/>
        </w:rPr>
        <w:t xml:space="preserve">'administration locale. Il y a lieu de ranger également dans ce groupe la monnaie fabriquée dans les </w:t>
      </w:r>
      <w:proofErr w:type="spellStart"/>
      <w:r w:rsidRPr="00002FC4">
        <w:rPr>
          <w:rFonts w:ascii="Times New Roman" w:hAnsi="Times New Roman" w:cs="Times New Roman"/>
        </w:rPr>
        <w:t>vic</w:t>
      </w:r>
      <w:r w:rsidR="00405B18" w:rsidRPr="00002FC4">
        <w:rPr>
          <w:rFonts w:ascii="Times New Roman" w:hAnsi="Times New Roman" w:cs="Times New Roman"/>
        </w:rPr>
        <w:t>us</w:t>
      </w:r>
      <w:proofErr w:type="spellEnd"/>
      <w:r w:rsidRPr="00002FC4">
        <w:rPr>
          <w:rFonts w:ascii="Times New Roman" w:hAnsi="Times New Roman" w:cs="Times New Roman"/>
        </w:rPr>
        <w:t xml:space="preserve"> ou les portus, </w:t>
      </w:r>
    </w:p>
    <w:p w14:paraId="68DD3577" w14:textId="027F8D39" w:rsidR="003F20A8" w:rsidRPr="00002FC4" w:rsidRDefault="003F20A8" w:rsidP="005D51BC">
      <w:pPr>
        <w:spacing w:after="0"/>
        <w:ind w:left="709"/>
        <w:jc w:val="both"/>
        <w:rPr>
          <w:rFonts w:ascii="Times New Roman" w:hAnsi="Times New Roman" w:cs="Times New Roman"/>
        </w:rPr>
      </w:pPr>
      <w:r w:rsidRPr="00002FC4">
        <w:rPr>
          <w:rFonts w:ascii="Times New Roman" w:hAnsi="Times New Roman" w:cs="Times New Roman"/>
        </w:rPr>
        <w:t>- La monnaie ecclésiastique, émise par diverses institutions / juridictions ecclésiastiques,</w:t>
      </w:r>
    </w:p>
    <w:p w14:paraId="358FFD0A" w14:textId="788575DF" w:rsidR="00405B18" w:rsidRPr="00002FC4" w:rsidRDefault="003F20A8" w:rsidP="00405B18">
      <w:pPr>
        <w:spacing w:after="0"/>
        <w:ind w:left="709"/>
        <w:jc w:val="both"/>
        <w:rPr>
          <w:rFonts w:ascii="Times New Roman" w:hAnsi="Times New Roman" w:cs="Times New Roman"/>
        </w:rPr>
      </w:pPr>
      <w:r w:rsidRPr="00002FC4">
        <w:rPr>
          <w:rFonts w:ascii="Times New Roman" w:hAnsi="Times New Roman" w:cs="Times New Roman"/>
        </w:rPr>
        <w:t>- La monnaie privée, frappée par les grands propriétaires fonciers pour leurs domaines.</w:t>
      </w:r>
    </w:p>
    <w:p w14:paraId="0943D09B" w14:textId="6FA6F826" w:rsidR="00405B18" w:rsidRPr="00002FC4" w:rsidRDefault="00405B18" w:rsidP="00405B18">
      <w:pPr>
        <w:spacing w:after="0"/>
        <w:jc w:val="both"/>
        <w:rPr>
          <w:rFonts w:ascii="Times New Roman" w:hAnsi="Times New Roman" w:cs="Times New Roman"/>
        </w:rPr>
      </w:pPr>
    </w:p>
    <w:p w14:paraId="6646E888" w14:textId="69C6BA64" w:rsidR="00405B18" w:rsidRPr="00002FC4" w:rsidRDefault="00405B18" w:rsidP="00405B18">
      <w:pPr>
        <w:spacing w:after="0"/>
        <w:ind w:firstLine="708"/>
        <w:jc w:val="both"/>
        <w:rPr>
          <w:rFonts w:ascii="Times New Roman" w:hAnsi="Times New Roman" w:cs="Times New Roman"/>
        </w:rPr>
      </w:pPr>
      <w:r w:rsidRPr="00002FC4">
        <w:rPr>
          <w:rFonts w:ascii="Times New Roman" w:hAnsi="Times New Roman" w:cs="Times New Roman"/>
        </w:rPr>
        <w:t xml:space="preserve"> Certains chercheurs</w:t>
      </w:r>
      <w:r w:rsidR="00D03F0C">
        <w:rPr>
          <w:rFonts w:ascii="Times New Roman" w:hAnsi="Times New Roman" w:cs="Times New Roman"/>
        </w:rPr>
        <w:t xml:space="preserve"> </w:t>
      </w:r>
      <w:r w:rsidRPr="00002FC4">
        <w:rPr>
          <w:rFonts w:ascii="Times New Roman" w:hAnsi="Times New Roman" w:cs="Times New Roman"/>
        </w:rPr>
        <w:t>numismate</w:t>
      </w:r>
      <w:r w:rsidR="00D03F0C">
        <w:rPr>
          <w:rFonts w:ascii="Times New Roman" w:hAnsi="Times New Roman" w:cs="Times New Roman"/>
        </w:rPr>
        <w:t>s</w:t>
      </w:r>
      <w:r w:rsidRPr="00002FC4">
        <w:rPr>
          <w:rFonts w:ascii="Times New Roman" w:hAnsi="Times New Roman" w:cs="Times New Roman"/>
        </w:rPr>
        <w:t xml:space="preserve"> avancent un certain libéralisme dans le monnayage mérovingien. Ce vocable paraît néanmoins osé, il vaut mieux avancer que le monnayage était délégué par l’autorité « selon les besoins », mais répondait à certaines normes massiques, voire d’alliage, </w:t>
      </w:r>
      <w:r w:rsidR="00002FC4" w:rsidRPr="00002FC4">
        <w:rPr>
          <w:rFonts w:ascii="Times New Roman" w:hAnsi="Times New Roman" w:cs="Times New Roman"/>
        </w:rPr>
        <w:t>sous un contrôl</w:t>
      </w:r>
      <w:r w:rsidR="00D03F0C">
        <w:rPr>
          <w:rFonts w:ascii="Times New Roman" w:hAnsi="Times New Roman" w:cs="Times New Roman"/>
        </w:rPr>
        <w:t>e</w:t>
      </w:r>
      <w:r w:rsidR="00002FC4" w:rsidRPr="00002FC4">
        <w:rPr>
          <w:rFonts w:ascii="Times New Roman" w:hAnsi="Times New Roman" w:cs="Times New Roman"/>
        </w:rPr>
        <w:t xml:space="preserve"> a posteriori dans le temps (monétaire) et </w:t>
      </w:r>
      <w:r w:rsidR="00BA52E1" w:rsidRPr="00002FC4">
        <w:rPr>
          <w:rFonts w:ascii="Times New Roman" w:hAnsi="Times New Roman" w:cs="Times New Roman"/>
        </w:rPr>
        <w:t>l’espace lieu</w:t>
      </w:r>
      <w:r w:rsidR="00002FC4" w:rsidRPr="00002FC4">
        <w:rPr>
          <w:rFonts w:ascii="Times New Roman" w:hAnsi="Times New Roman" w:cs="Times New Roman"/>
        </w:rPr>
        <w:t xml:space="preserve"> d’émission) </w:t>
      </w:r>
    </w:p>
    <w:p w14:paraId="3CFE7568" w14:textId="178242F2" w:rsidR="0010100B" w:rsidRPr="00002FC4" w:rsidRDefault="00405B18" w:rsidP="00405B18">
      <w:pPr>
        <w:spacing w:after="0"/>
        <w:jc w:val="both"/>
        <w:rPr>
          <w:rFonts w:ascii="Times New Roman" w:hAnsi="Times New Roman" w:cs="Times New Roman"/>
        </w:rPr>
      </w:pPr>
      <w:r w:rsidRPr="00002FC4">
        <w:rPr>
          <w:rFonts w:ascii="Times New Roman" w:hAnsi="Times New Roman" w:cs="Times New Roman"/>
        </w:rPr>
        <w:t xml:space="preserve">  </w:t>
      </w:r>
    </w:p>
    <w:p w14:paraId="38D87C58" w14:textId="42990BEB" w:rsidR="003F20A8" w:rsidRDefault="003F20A8" w:rsidP="00B10C6D">
      <w:pPr>
        <w:spacing w:after="0"/>
        <w:ind w:firstLine="708"/>
        <w:jc w:val="both"/>
        <w:rPr>
          <w:rFonts w:ascii="Times New Roman" w:hAnsi="Times New Roman" w:cs="Times New Roman"/>
        </w:rPr>
      </w:pPr>
      <w:r w:rsidRPr="00002FC4">
        <w:rPr>
          <w:rFonts w:ascii="Times New Roman" w:hAnsi="Times New Roman" w:cs="Times New Roman"/>
        </w:rPr>
        <w:t>La réforme d’EBROIM, maire du palais, conduit à la multiplication des types de deniers, chaque paire de coins utilisés étant propre</w:t>
      </w:r>
      <w:r w:rsidR="00453879" w:rsidRPr="00002FC4">
        <w:rPr>
          <w:rFonts w:ascii="Times New Roman" w:hAnsi="Times New Roman" w:cs="Times New Roman"/>
        </w:rPr>
        <w:t>s</w:t>
      </w:r>
      <w:r w:rsidRPr="00002FC4">
        <w:rPr>
          <w:rFonts w:ascii="Times New Roman" w:hAnsi="Times New Roman" w:cs="Times New Roman"/>
        </w:rPr>
        <w:t xml:space="preserve"> aux ateliers et graveurs. Ce qui sous-entend des monnayeurs, voire</w:t>
      </w:r>
      <w:r w:rsidR="00B10C6D" w:rsidRPr="00002FC4">
        <w:rPr>
          <w:rFonts w:ascii="Times New Roman" w:hAnsi="Times New Roman" w:cs="Times New Roman"/>
        </w:rPr>
        <w:t xml:space="preserve"> des</w:t>
      </w:r>
      <w:r w:rsidRPr="00002FC4">
        <w:rPr>
          <w:rFonts w:ascii="Times New Roman" w:hAnsi="Times New Roman" w:cs="Times New Roman"/>
        </w:rPr>
        <w:t xml:space="preserve"> </w:t>
      </w:r>
      <w:r w:rsidR="00FA7242" w:rsidRPr="00002FC4">
        <w:rPr>
          <w:rFonts w:ascii="Times New Roman" w:hAnsi="Times New Roman" w:cs="Times New Roman"/>
        </w:rPr>
        <w:t>ateliers itinérants</w:t>
      </w:r>
      <w:r w:rsidRPr="00002FC4">
        <w:rPr>
          <w:rFonts w:ascii="Times New Roman" w:hAnsi="Times New Roman" w:cs="Times New Roman"/>
        </w:rPr>
        <w:t xml:space="preserve">. </w:t>
      </w:r>
    </w:p>
    <w:p w14:paraId="5245063B" w14:textId="77777777" w:rsidR="00BA52E1" w:rsidRPr="00002FC4" w:rsidRDefault="00BA52E1" w:rsidP="00B10C6D">
      <w:pPr>
        <w:spacing w:after="0"/>
        <w:ind w:firstLine="708"/>
        <w:jc w:val="both"/>
        <w:rPr>
          <w:rFonts w:ascii="Times New Roman" w:hAnsi="Times New Roman" w:cs="Times New Roman"/>
        </w:rPr>
      </w:pPr>
    </w:p>
    <w:p w14:paraId="642705C5" w14:textId="08EAFE7C" w:rsidR="003F20A8" w:rsidRPr="00002FC4" w:rsidRDefault="00FA7242" w:rsidP="00B10C6D">
      <w:pPr>
        <w:spacing w:after="0"/>
        <w:ind w:firstLine="708"/>
        <w:jc w:val="both"/>
        <w:rPr>
          <w:rFonts w:ascii="Times New Roman" w:hAnsi="Times New Roman" w:cs="Times New Roman"/>
        </w:rPr>
      </w:pPr>
      <w:r w:rsidRPr="00002FC4">
        <w:rPr>
          <w:rFonts w:ascii="Times New Roman" w:hAnsi="Times New Roman" w:cs="Times New Roman"/>
        </w:rPr>
        <w:t xml:space="preserve"> </w:t>
      </w:r>
      <w:r w:rsidR="003F20A8" w:rsidRPr="00002FC4">
        <w:rPr>
          <w:rFonts w:ascii="Times New Roman" w:hAnsi="Times New Roman" w:cs="Times New Roman"/>
        </w:rPr>
        <w:t>Le fonctionnement du système monétaire mérovingien, caractérisé par une multiplicité de lieux d'émission, et une circulation à longue distance des monnaies, est très mal connu. Le statut des monétaires, le rôle des lieux d'émission dans la chaîne opératoire, la fonction même de la monnaie, font l'objet de débats qui sont loin d'être clos</w:t>
      </w:r>
      <w:r w:rsidR="0010100B" w:rsidRPr="00002FC4">
        <w:rPr>
          <w:rFonts w:ascii="Times New Roman" w:hAnsi="Times New Roman" w:cs="Times New Roman"/>
        </w:rPr>
        <w:t>.</w:t>
      </w:r>
      <w:r w:rsidR="003F20A8" w:rsidRPr="00002FC4">
        <w:rPr>
          <w:rFonts w:ascii="Times New Roman" w:hAnsi="Times New Roman" w:cs="Times New Roman"/>
        </w:rPr>
        <w:t xml:space="preserve"> </w:t>
      </w:r>
    </w:p>
    <w:p w14:paraId="3ABD994B" w14:textId="77777777" w:rsidR="00002FC4" w:rsidRPr="00002FC4" w:rsidRDefault="00002FC4" w:rsidP="00B10C6D">
      <w:pPr>
        <w:spacing w:after="0"/>
        <w:ind w:firstLine="708"/>
        <w:jc w:val="both"/>
        <w:rPr>
          <w:rFonts w:ascii="Times New Roman" w:hAnsi="Times New Roman" w:cs="Times New Roman"/>
        </w:rPr>
      </w:pPr>
    </w:p>
    <w:p w14:paraId="4815538C" w14:textId="484E2D00" w:rsidR="003F20A8" w:rsidRPr="00002FC4" w:rsidRDefault="003F20A8" w:rsidP="005D51BC">
      <w:pPr>
        <w:jc w:val="both"/>
        <w:rPr>
          <w:rFonts w:ascii="Times New Roman" w:hAnsi="Times New Roman" w:cs="Times New Roman"/>
        </w:rPr>
      </w:pPr>
      <w:r w:rsidRPr="00002FC4">
        <w:rPr>
          <w:rFonts w:ascii="Times New Roman" w:hAnsi="Times New Roman" w:cs="Times New Roman"/>
        </w:rPr>
        <w:t xml:space="preserve">La monnaie était </w:t>
      </w:r>
      <w:r w:rsidR="00724C44" w:rsidRPr="00002FC4">
        <w:rPr>
          <w:rFonts w:ascii="Times New Roman" w:hAnsi="Times New Roman" w:cs="Times New Roman"/>
        </w:rPr>
        <w:t>nécessaire pour :</w:t>
      </w:r>
    </w:p>
    <w:p w14:paraId="7532FACC" w14:textId="639B3ECC" w:rsidR="003F20A8" w:rsidRPr="00002FC4" w:rsidRDefault="003F20A8" w:rsidP="005D51BC">
      <w:pPr>
        <w:spacing w:after="0"/>
        <w:ind w:left="709"/>
        <w:jc w:val="both"/>
        <w:rPr>
          <w:rFonts w:ascii="Times New Roman" w:hAnsi="Times New Roman" w:cs="Times New Roman"/>
        </w:rPr>
      </w:pPr>
      <w:r w:rsidRPr="00002FC4">
        <w:rPr>
          <w:rFonts w:ascii="Times New Roman" w:hAnsi="Times New Roman" w:cs="Times New Roman"/>
        </w:rPr>
        <w:t xml:space="preserve">- </w:t>
      </w:r>
      <w:r w:rsidR="00DC4D10" w:rsidRPr="00002FC4">
        <w:rPr>
          <w:rFonts w:ascii="Times New Roman" w:hAnsi="Times New Roman" w:cs="Times New Roman"/>
        </w:rPr>
        <w:t xml:space="preserve">Acheter des </w:t>
      </w:r>
      <w:r w:rsidR="009B0CA1" w:rsidRPr="00002FC4">
        <w:rPr>
          <w:rFonts w:ascii="Times New Roman" w:hAnsi="Times New Roman" w:cs="Times New Roman"/>
        </w:rPr>
        <w:t>choses,</w:t>
      </w:r>
      <w:r w:rsidR="00DC4D10" w:rsidRPr="00002FC4">
        <w:rPr>
          <w:rFonts w:ascii="Times New Roman" w:hAnsi="Times New Roman" w:cs="Times New Roman"/>
        </w:rPr>
        <w:t xml:space="preserve"> notamment des produits de luxe</w:t>
      </w:r>
      <w:r w:rsidRPr="00002FC4">
        <w:rPr>
          <w:rFonts w:ascii="Times New Roman" w:hAnsi="Times New Roman" w:cs="Times New Roman"/>
        </w:rPr>
        <w:t xml:space="preserve">, </w:t>
      </w:r>
    </w:p>
    <w:p w14:paraId="3FCC5540" w14:textId="7D4159D5" w:rsidR="003F20A8" w:rsidRPr="00002FC4" w:rsidRDefault="003F20A8" w:rsidP="005D51BC">
      <w:pPr>
        <w:spacing w:after="0"/>
        <w:ind w:left="709"/>
        <w:jc w:val="both"/>
        <w:rPr>
          <w:rFonts w:ascii="Times New Roman" w:hAnsi="Times New Roman" w:cs="Times New Roman"/>
        </w:rPr>
      </w:pPr>
      <w:r w:rsidRPr="00002FC4">
        <w:rPr>
          <w:rFonts w:ascii="Times New Roman" w:hAnsi="Times New Roman" w:cs="Times New Roman"/>
        </w:rPr>
        <w:t xml:space="preserve">- </w:t>
      </w:r>
      <w:r w:rsidR="00DC4D10" w:rsidRPr="00002FC4">
        <w:rPr>
          <w:rFonts w:ascii="Times New Roman" w:hAnsi="Times New Roman" w:cs="Times New Roman"/>
        </w:rPr>
        <w:t>R</w:t>
      </w:r>
      <w:r w:rsidRPr="00002FC4">
        <w:rPr>
          <w:rFonts w:ascii="Times New Roman" w:hAnsi="Times New Roman" w:cs="Times New Roman"/>
        </w:rPr>
        <w:t xml:space="preserve">étribuer un travail ou un service, </w:t>
      </w:r>
      <w:proofErr w:type="gramStart"/>
      <w:r w:rsidR="00002FC4" w:rsidRPr="00002FC4">
        <w:rPr>
          <w:rFonts w:ascii="Times New Roman" w:hAnsi="Times New Roman" w:cs="Times New Roman"/>
        </w:rPr>
        <w:t>( P</w:t>
      </w:r>
      <w:proofErr w:type="gramEnd"/>
      <w:r w:rsidR="00002FC4" w:rsidRPr="00002FC4">
        <w:rPr>
          <w:rFonts w:ascii="Times New Roman" w:hAnsi="Times New Roman" w:cs="Times New Roman"/>
        </w:rPr>
        <w:t xml:space="preserve"> Ex les orfèvres, les graveurs et monnayeurs) </w:t>
      </w:r>
    </w:p>
    <w:p w14:paraId="1CEF5CE2" w14:textId="149F3541" w:rsidR="003F20A8" w:rsidRPr="00002FC4" w:rsidRDefault="003F20A8" w:rsidP="005D51BC">
      <w:pPr>
        <w:spacing w:after="0"/>
        <w:ind w:left="709"/>
        <w:jc w:val="both"/>
        <w:rPr>
          <w:rFonts w:ascii="Times New Roman" w:hAnsi="Times New Roman" w:cs="Times New Roman"/>
        </w:rPr>
      </w:pPr>
      <w:r w:rsidRPr="00002FC4">
        <w:rPr>
          <w:rFonts w:ascii="Times New Roman" w:hAnsi="Times New Roman" w:cs="Times New Roman"/>
        </w:rPr>
        <w:t>- Thésauriser et faire toutes sortes de donations</w:t>
      </w:r>
      <w:r w:rsidR="00002FC4" w:rsidRPr="00002FC4">
        <w:rPr>
          <w:rFonts w:ascii="Times New Roman" w:hAnsi="Times New Roman" w:cs="Times New Roman"/>
        </w:rPr>
        <w:t xml:space="preserve"> à l’Eglise </w:t>
      </w:r>
      <w:r w:rsidR="00D03F0C" w:rsidRPr="00002FC4">
        <w:rPr>
          <w:rFonts w:ascii="Times New Roman" w:hAnsi="Times New Roman" w:cs="Times New Roman"/>
        </w:rPr>
        <w:t>notamment</w:t>
      </w:r>
      <w:r w:rsidR="00724C44" w:rsidRPr="00002FC4">
        <w:rPr>
          <w:rFonts w:ascii="Times New Roman" w:hAnsi="Times New Roman" w:cs="Times New Roman"/>
        </w:rPr>
        <w:t>,</w:t>
      </w:r>
    </w:p>
    <w:p w14:paraId="25CAFB68" w14:textId="6D3D6D74" w:rsidR="003F20A8" w:rsidRPr="00002FC4" w:rsidRDefault="003F20A8" w:rsidP="005D51BC">
      <w:pPr>
        <w:spacing w:after="0"/>
        <w:ind w:left="709"/>
        <w:jc w:val="both"/>
        <w:rPr>
          <w:rFonts w:ascii="Times New Roman" w:hAnsi="Times New Roman" w:cs="Times New Roman"/>
        </w:rPr>
      </w:pPr>
      <w:r w:rsidRPr="00002FC4">
        <w:rPr>
          <w:rFonts w:ascii="Times New Roman" w:hAnsi="Times New Roman" w:cs="Times New Roman"/>
        </w:rPr>
        <w:t>-</w:t>
      </w:r>
      <w:r w:rsidR="00DC4D10" w:rsidRPr="00002FC4">
        <w:rPr>
          <w:rFonts w:ascii="Times New Roman" w:hAnsi="Times New Roman" w:cs="Times New Roman"/>
        </w:rPr>
        <w:t xml:space="preserve"> Commercer, i</w:t>
      </w:r>
      <w:r w:rsidRPr="00002FC4">
        <w:rPr>
          <w:rFonts w:ascii="Times New Roman" w:hAnsi="Times New Roman" w:cs="Times New Roman"/>
        </w:rPr>
        <w:t>l va de soi que les marchands se servaient nécessairement de la monnaie</w:t>
      </w:r>
      <w:r w:rsidR="00724C44" w:rsidRPr="00002FC4">
        <w:rPr>
          <w:rFonts w:ascii="Times New Roman" w:hAnsi="Times New Roman" w:cs="Times New Roman"/>
        </w:rPr>
        <w:t>,</w:t>
      </w:r>
    </w:p>
    <w:p w14:paraId="771B8C2F" w14:textId="64BD2641" w:rsidR="003F20A8" w:rsidRPr="00002FC4" w:rsidRDefault="003F20A8" w:rsidP="005D51BC">
      <w:pPr>
        <w:spacing w:after="0"/>
        <w:ind w:left="709"/>
        <w:jc w:val="both"/>
        <w:rPr>
          <w:rFonts w:ascii="Times New Roman" w:hAnsi="Times New Roman" w:cs="Times New Roman"/>
        </w:rPr>
      </w:pPr>
      <w:r w:rsidRPr="00002FC4">
        <w:rPr>
          <w:rFonts w:ascii="Times New Roman" w:hAnsi="Times New Roman" w:cs="Times New Roman"/>
        </w:rPr>
        <w:t>- Payer le cens (impôt au trésor royal / local)</w:t>
      </w:r>
      <w:r w:rsidR="00026448" w:rsidRPr="00002FC4">
        <w:rPr>
          <w:rFonts w:ascii="Times New Roman" w:hAnsi="Times New Roman" w:cs="Times New Roman"/>
        </w:rPr>
        <w:t xml:space="preserve"> et les taxes</w:t>
      </w:r>
      <w:r w:rsidR="00724C44" w:rsidRPr="00002FC4">
        <w:rPr>
          <w:rFonts w:ascii="Times New Roman" w:hAnsi="Times New Roman" w:cs="Times New Roman"/>
        </w:rPr>
        <w:t>,</w:t>
      </w:r>
    </w:p>
    <w:p w14:paraId="0EDBAE04" w14:textId="47717E1B" w:rsidR="003F20A8" w:rsidRPr="00002FC4" w:rsidRDefault="003F20A8" w:rsidP="005D51BC">
      <w:pPr>
        <w:spacing w:after="0"/>
        <w:ind w:left="709"/>
        <w:jc w:val="both"/>
        <w:rPr>
          <w:rFonts w:ascii="Times New Roman" w:hAnsi="Times New Roman" w:cs="Times New Roman"/>
        </w:rPr>
      </w:pPr>
      <w:r w:rsidRPr="00002FC4">
        <w:rPr>
          <w:rFonts w:ascii="Times New Roman" w:hAnsi="Times New Roman" w:cs="Times New Roman"/>
        </w:rPr>
        <w:t>- Dépôts votifs</w:t>
      </w:r>
      <w:r w:rsidR="00724C44" w:rsidRPr="00002FC4">
        <w:rPr>
          <w:rFonts w:ascii="Times New Roman" w:hAnsi="Times New Roman" w:cs="Times New Roman"/>
        </w:rPr>
        <w:t>,</w:t>
      </w:r>
    </w:p>
    <w:p w14:paraId="355964C2" w14:textId="53CDEEFB" w:rsidR="00951063" w:rsidRPr="00002FC4" w:rsidRDefault="00951063" w:rsidP="005D51BC">
      <w:pPr>
        <w:spacing w:after="0"/>
        <w:ind w:left="709"/>
        <w:jc w:val="both"/>
        <w:rPr>
          <w:rFonts w:ascii="Times New Roman" w:hAnsi="Times New Roman" w:cs="Times New Roman"/>
        </w:rPr>
      </w:pPr>
      <w:r w:rsidRPr="00002FC4">
        <w:rPr>
          <w:rFonts w:ascii="Times New Roman" w:hAnsi="Times New Roman" w:cs="Times New Roman"/>
        </w:rPr>
        <w:t>- Dons aux nécessiteux</w:t>
      </w:r>
      <w:r w:rsidR="00724C44" w:rsidRPr="00002FC4">
        <w:rPr>
          <w:rFonts w:ascii="Times New Roman" w:hAnsi="Times New Roman" w:cs="Times New Roman"/>
        </w:rPr>
        <w:t>,</w:t>
      </w:r>
    </w:p>
    <w:p w14:paraId="0AE81410" w14:textId="3C1C0D9D" w:rsidR="00191908" w:rsidRPr="00002FC4" w:rsidRDefault="00951063" w:rsidP="005D51BC">
      <w:pPr>
        <w:spacing w:after="0"/>
        <w:ind w:left="709"/>
        <w:jc w:val="both"/>
        <w:rPr>
          <w:rFonts w:ascii="Times New Roman" w:hAnsi="Times New Roman" w:cs="Times New Roman"/>
        </w:rPr>
      </w:pPr>
      <w:r w:rsidRPr="00002FC4">
        <w:rPr>
          <w:rFonts w:ascii="Times New Roman" w:hAnsi="Times New Roman" w:cs="Times New Roman"/>
        </w:rPr>
        <w:t>-</w:t>
      </w:r>
      <w:r w:rsidR="00DC4D10" w:rsidRPr="00002FC4">
        <w:rPr>
          <w:rFonts w:ascii="Times New Roman" w:hAnsi="Times New Roman" w:cs="Times New Roman"/>
        </w:rPr>
        <w:t xml:space="preserve"> Le p</w:t>
      </w:r>
      <w:r w:rsidRPr="00002FC4">
        <w:rPr>
          <w:rFonts w:ascii="Times New Roman" w:hAnsi="Times New Roman" w:cs="Times New Roman"/>
        </w:rPr>
        <w:t>aiement d’amendes (Loi salique)</w:t>
      </w:r>
      <w:r w:rsidR="00724C44" w:rsidRPr="00002FC4">
        <w:rPr>
          <w:rFonts w:ascii="Times New Roman" w:hAnsi="Times New Roman" w:cs="Times New Roman"/>
        </w:rPr>
        <w:t>,</w:t>
      </w:r>
    </w:p>
    <w:p w14:paraId="6ABC8CA4" w14:textId="2C31AF7E" w:rsidR="00191908" w:rsidRPr="00002FC4" w:rsidRDefault="00191908" w:rsidP="005D51BC">
      <w:pPr>
        <w:spacing w:after="0"/>
        <w:ind w:left="709"/>
        <w:jc w:val="both"/>
        <w:rPr>
          <w:rFonts w:ascii="Times New Roman" w:hAnsi="Times New Roman" w:cs="Times New Roman"/>
        </w:rPr>
      </w:pPr>
      <w:r w:rsidRPr="00002FC4">
        <w:rPr>
          <w:rFonts w:ascii="Times New Roman" w:hAnsi="Times New Roman" w:cs="Times New Roman"/>
        </w:rPr>
        <w:t xml:space="preserve">- Soudoyer des électeurs, un maire du </w:t>
      </w:r>
      <w:r w:rsidR="00724C44" w:rsidRPr="00002FC4">
        <w:rPr>
          <w:rFonts w:ascii="Times New Roman" w:hAnsi="Times New Roman" w:cs="Times New Roman"/>
        </w:rPr>
        <w:t>palais,</w:t>
      </w:r>
      <w:r w:rsidRPr="00002FC4">
        <w:rPr>
          <w:rFonts w:ascii="Times New Roman" w:hAnsi="Times New Roman" w:cs="Times New Roman"/>
        </w:rPr>
        <w:t xml:space="preserve"> un évêque</w:t>
      </w:r>
      <w:r w:rsidR="00724C44" w:rsidRPr="00002FC4">
        <w:rPr>
          <w:rFonts w:ascii="Times New Roman" w:hAnsi="Times New Roman" w:cs="Times New Roman"/>
        </w:rPr>
        <w:t>, …</w:t>
      </w:r>
    </w:p>
    <w:p w14:paraId="06C934D9" w14:textId="1CA5BA17" w:rsidR="00951063" w:rsidRPr="00002FC4" w:rsidRDefault="00191908" w:rsidP="005D51BC">
      <w:pPr>
        <w:spacing w:after="0"/>
        <w:ind w:left="709"/>
        <w:jc w:val="both"/>
        <w:rPr>
          <w:rFonts w:ascii="Times New Roman" w:hAnsi="Times New Roman" w:cs="Times New Roman"/>
        </w:rPr>
      </w:pPr>
      <w:r w:rsidRPr="00002FC4">
        <w:rPr>
          <w:rFonts w:ascii="Times New Roman" w:hAnsi="Times New Roman" w:cs="Times New Roman"/>
        </w:rPr>
        <w:t>- Payer des arrhes aux parents d’une fiancée</w:t>
      </w:r>
      <w:r w:rsidR="00724C44" w:rsidRPr="00002FC4">
        <w:rPr>
          <w:rFonts w:ascii="Times New Roman" w:hAnsi="Times New Roman" w:cs="Times New Roman"/>
        </w:rPr>
        <w:t>,</w:t>
      </w:r>
    </w:p>
    <w:p w14:paraId="43D3AC50" w14:textId="269D361A" w:rsidR="00191908" w:rsidRDefault="00191908" w:rsidP="005D51BC">
      <w:pPr>
        <w:spacing w:after="0"/>
        <w:ind w:left="709"/>
        <w:jc w:val="both"/>
        <w:rPr>
          <w:rFonts w:ascii="Times New Roman" w:hAnsi="Times New Roman" w:cs="Times New Roman"/>
        </w:rPr>
      </w:pPr>
      <w:r w:rsidRPr="00002FC4">
        <w:rPr>
          <w:rFonts w:ascii="Times New Roman" w:hAnsi="Times New Roman" w:cs="Times New Roman"/>
        </w:rPr>
        <w:t>- Payer la fabrication d’objets ressortissant à la sphère du culte.</w:t>
      </w:r>
    </w:p>
    <w:p w14:paraId="22C94EB7" w14:textId="4BDEF0C9" w:rsidR="00BA52E1" w:rsidRPr="00002FC4" w:rsidRDefault="00BA52E1" w:rsidP="005D51BC">
      <w:pPr>
        <w:spacing w:after="0"/>
        <w:ind w:left="709"/>
        <w:jc w:val="both"/>
        <w:rPr>
          <w:rFonts w:ascii="Times New Roman" w:hAnsi="Times New Roman" w:cs="Times New Roman"/>
        </w:rPr>
      </w:pPr>
      <w:r>
        <w:rPr>
          <w:rFonts w:ascii="Times New Roman" w:hAnsi="Times New Roman" w:cs="Times New Roman"/>
        </w:rPr>
        <w:t>- …</w:t>
      </w:r>
    </w:p>
    <w:p w14:paraId="36BD0BBF" w14:textId="068B6B34" w:rsidR="00F07662" w:rsidRPr="00405B18" w:rsidRDefault="00F07662" w:rsidP="00FA7242">
      <w:pPr>
        <w:spacing w:after="0"/>
        <w:ind w:left="709"/>
        <w:jc w:val="both"/>
        <w:rPr>
          <w:rFonts w:ascii="Times New Roman" w:hAnsi="Times New Roman" w:cs="Times New Roman"/>
        </w:rPr>
      </w:pPr>
    </w:p>
    <w:p w14:paraId="60EB2400" w14:textId="0C6BE5CA" w:rsidR="00F07662" w:rsidRPr="00002FC4" w:rsidRDefault="00F07662" w:rsidP="00F07662">
      <w:pPr>
        <w:spacing w:after="0"/>
        <w:jc w:val="both"/>
        <w:rPr>
          <w:rFonts w:ascii="Times New Roman" w:hAnsi="Times New Roman" w:cs="Times New Roman"/>
          <w:b/>
          <w:bCs/>
        </w:rPr>
      </w:pPr>
      <w:r w:rsidRPr="00002FC4">
        <w:rPr>
          <w:rFonts w:ascii="Times New Roman" w:hAnsi="Times New Roman" w:cs="Times New Roman"/>
          <w:b/>
          <w:bCs/>
        </w:rPr>
        <w:t>BIBLIO</w:t>
      </w:r>
      <w:r w:rsidR="00724C44" w:rsidRPr="00002FC4">
        <w:rPr>
          <w:rFonts w:ascii="Times New Roman" w:hAnsi="Times New Roman" w:cs="Times New Roman"/>
          <w:b/>
          <w:bCs/>
        </w:rPr>
        <w:t xml:space="preserve">GRAPHIE DES </w:t>
      </w:r>
      <w:r w:rsidRPr="00002FC4">
        <w:rPr>
          <w:rFonts w:ascii="Times New Roman" w:hAnsi="Times New Roman" w:cs="Times New Roman"/>
          <w:b/>
          <w:bCs/>
        </w:rPr>
        <w:t xml:space="preserve">IMAGES </w:t>
      </w:r>
    </w:p>
    <w:p w14:paraId="0165FDC3" w14:textId="01CFC15A" w:rsidR="00F07662" w:rsidRPr="00002FC4" w:rsidRDefault="00CE460E" w:rsidP="00724C44">
      <w:pPr>
        <w:pStyle w:val="Notedebasdepage"/>
        <w:rPr>
          <w:rFonts w:ascii="Times New Roman" w:hAnsi="Times New Roman" w:cs="Times New Roman"/>
        </w:rPr>
      </w:pPr>
      <w:proofErr w:type="spellStart"/>
      <w:r w:rsidRPr="00002FC4">
        <w:rPr>
          <w:rFonts w:ascii="Times New Roman" w:hAnsi="Times New Roman" w:cs="Times New Roman"/>
        </w:rPr>
        <w:t>Fig</w:t>
      </w:r>
      <w:proofErr w:type="spellEnd"/>
      <w:r w:rsidRPr="00002FC4">
        <w:rPr>
          <w:rFonts w:ascii="Times New Roman" w:hAnsi="Times New Roman" w:cs="Times New Roman"/>
        </w:rPr>
        <w:t xml:space="preserve"> 1</w:t>
      </w:r>
      <w:r w:rsidR="000A6075" w:rsidRPr="00002FC4">
        <w:rPr>
          <w:rFonts w:ascii="Times New Roman" w:hAnsi="Times New Roman" w:cs="Times New Roman"/>
        </w:rPr>
        <w:t> :</w:t>
      </w:r>
      <w:r w:rsidRPr="00002FC4">
        <w:rPr>
          <w:rFonts w:ascii="Times New Roman" w:hAnsi="Times New Roman" w:cs="Times New Roman"/>
        </w:rPr>
        <w:t xml:space="preserve">   </w:t>
      </w:r>
      <w:hyperlink r:id="rId33" w:history="1">
        <w:r w:rsidR="00F07662" w:rsidRPr="00002FC4">
          <w:rPr>
            <w:rFonts w:ascii="Times New Roman" w:hAnsi="Times New Roman" w:cs="Times New Roman"/>
          </w:rPr>
          <w:t>1 Solidus Or Constant II et son fils Constantin IV - Empire byzantin - Trésor du Patrimoine (tresordupatrimoine.fr)</w:t>
        </w:r>
      </w:hyperlink>
    </w:p>
    <w:p w14:paraId="64E144DF" w14:textId="5B90C8AC" w:rsidR="000A6075" w:rsidRPr="00002FC4" w:rsidRDefault="00CE460E" w:rsidP="00724C44">
      <w:pPr>
        <w:spacing w:after="0"/>
        <w:jc w:val="both"/>
        <w:rPr>
          <w:rFonts w:ascii="Times New Roman" w:hAnsi="Times New Roman" w:cs="Times New Roman"/>
          <w:sz w:val="20"/>
          <w:szCs w:val="20"/>
        </w:rPr>
      </w:pPr>
      <w:proofErr w:type="spellStart"/>
      <w:r w:rsidRPr="00002FC4">
        <w:rPr>
          <w:rFonts w:ascii="Times New Roman" w:hAnsi="Times New Roman" w:cs="Times New Roman"/>
          <w:sz w:val="20"/>
          <w:szCs w:val="20"/>
        </w:rPr>
        <w:t>Fig</w:t>
      </w:r>
      <w:proofErr w:type="spellEnd"/>
      <w:r w:rsidRPr="00002FC4">
        <w:rPr>
          <w:rFonts w:ascii="Times New Roman" w:hAnsi="Times New Roman" w:cs="Times New Roman"/>
          <w:sz w:val="20"/>
          <w:szCs w:val="20"/>
        </w:rPr>
        <w:t xml:space="preserve"> 2</w:t>
      </w:r>
      <w:r w:rsidR="000A6075" w:rsidRPr="00002FC4">
        <w:rPr>
          <w:rFonts w:ascii="Times New Roman" w:hAnsi="Times New Roman" w:cs="Times New Roman"/>
          <w:sz w:val="20"/>
          <w:szCs w:val="20"/>
        </w:rPr>
        <w:t> :</w:t>
      </w:r>
      <w:r w:rsidRPr="00002FC4">
        <w:rPr>
          <w:rFonts w:ascii="Times New Roman" w:hAnsi="Times New Roman" w:cs="Times New Roman"/>
          <w:sz w:val="20"/>
          <w:szCs w:val="20"/>
        </w:rPr>
        <w:t xml:space="preserve"> </w:t>
      </w:r>
      <w:hyperlink r:id="rId34" w:history="1">
        <w:r w:rsidR="00F07662" w:rsidRPr="00002FC4">
          <w:rPr>
            <w:rFonts w:ascii="Times New Roman" w:hAnsi="Times New Roman" w:cs="Times New Roman"/>
            <w:sz w:val="20"/>
            <w:szCs w:val="20"/>
          </w:rPr>
          <w:t xml:space="preserve">#507041 Valentinien II, Silique, Aquilée, SUP, Argent, </w:t>
        </w:r>
        <w:proofErr w:type="gramStart"/>
        <w:r w:rsidR="00F07662" w:rsidRPr="00002FC4">
          <w:rPr>
            <w:rFonts w:ascii="Times New Roman" w:hAnsi="Times New Roman" w:cs="Times New Roman"/>
            <w:sz w:val="20"/>
            <w:szCs w:val="20"/>
          </w:rPr>
          <w:t>RIC:</w:t>
        </w:r>
        <w:proofErr w:type="gramEnd"/>
        <w:r w:rsidR="00F07662" w:rsidRPr="00002FC4">
          <w:rPr>
            <w:rFonts w:ascii="Times New Roman" w:hAnsi="Times New Roman" w:cs="Times New Roman"/>
            <w:sz w:val="20"/>
            <w:szCs w:val="20"/>
          </w:rPr>
          <w:t xml:space="preserve">15d : SUP, </w:t>
        </w:r>
        <w:proofErr w:type="spellStart"/>
        <w:r w:rsidR="00F07662" w:rsidRPr="00002FC4">
          <w:rPr>
            <w:rFonts w:ascii="Times New Roman" w:hAnsi="Times New Roman" w:cs="Times New Roman"/>
            <w:sz w:val="20"/>
            <w:szCs w:val="20"/>
          </w:rPr>
          <w:t>Valentinian</w:t>
        </w:r>
        <w:proofErr w:type="spellEnd"/>
        <w:r w:rsidR="00F07662" w:rsidRPr="00002FC4">
          <w:rPr>
            <w:rFonts w:ascii="Times New Roman" w:hAnsi="Times New Roman" w:cs="Times New Roman"/>
            <w:sz w:val="20"/>
            <w:szCs w:val="20"/>
          </w:rPr>
          <w:t xml:space="preserve"> II, </w:t>
        </w:r>
        <w:proofErr w:type="spellStart"/>
        <w:r w:rsidR="00F07662" w:rsidRPr="00002FC4">
          <w:rPr>
            <w:rFonts w:ascii="Times New Roman" w:hAnsi="Times New Roman" w:cs="Times New Roman"/>
            <w:sz w:val="20"/>
            <w:szCs w:val="20"/>
          </w:rPr>
          <w:t>Siliqua</w:t>
        </w:r>
        <w:proofErr w:type="spellEnd"/>
        <w:r w:rsidR="00F07662" w:rsidRPr="00002FC4">
          <w:rPr>
            <w:rFonts w:ascii="Times New Roman" w:hAnsi="Times New Roman" w:cs="Times New Roman"/>
            <w:sz w:val="20"/>
            <w:szCs w:val="20"/>
          </w:rPr>
          <w:t xml:space="preserve">, De 151 à 500 Euros, </w:t>
        </w:r>
        <w:proofErr w:type="spellStart"/>
        <w:r w:rsidR="00F07662" w:rsidRPr="00002FC4">
          <w:rPr>
            <w:rFonts w:ascii="Times New Roman" w:hAnsi="Times New Roman" w:cs="Times New Roman"/>
            <w:sz w:val="20"/>
            <w:szCs w:val="20"/>
          </w:rPr>
          <w:t>Aquileia</w:t>
        </w:r>
        <w:proofErr w:type="spellEnd"/>
        <w:r w:rsidR="00F07662" w:rsidRPr="00002FC4">
          <w:rPr>
            <w:rFonts w:ascii="Times New Roman" w:hAnsi="Times New Roman" w:cs="Times New Roman"/>
            <w:sz w:val="20"/>
            <w:szCs w:val="20"/>
          </w:rPr>
          <w:t>, Argent , Non Applicable, Comptoir Des Monnaies Numismatique (comptoir-des-monnaies.com)</w:t>
        </w:r>
      </w:hyperlink>
    </w:p>
    <w:p w14:paraId="5799F2E6" w14:textId="5C6F4A32" w:rsidR="007030CE" w:rsidRPr="00002FC4" w:rsidRDefault="000A6075" w:rsidP="00724C44">
      <w:pPr>
        <w:spacing w:after="0"/>
        <w:jc w:val="both"/>
        <w:rPr>
          <w:rFonts w:ascii="Times New Roman" w:hAnsi="Times New Roman" w:cs="Times New Roman"/>
          <w:sz w:val="20"/>
          <w:szCs w:val="20"/>
        </w:rPr>
      </w:pPr>
      <w:proofErr w:type="spellStart"/>
      <w:r w:rsidRPr="00002FC4">
        <w:rPr>
          <w:rFonts w:ascii="Times New Roman" w:hAnsi="Times New Roman" w:cs="Times New Roman"/>
          <w:sz w:val="20"/>
          <w:szCs w:val="20"/>
        </w:rPr>
        <w:t>Fig</w:t>
      </w:r>
      <w:proofErr w:type="spellEnd"/>
      <w:r w:rsidRPr="00002FC4">
        <w:rPr>
          <w:rFonts w:ascii="Times New Roman" w:hAnsi="Times New Roman" w:cs="Times New Roman"/>
          <w:sz w:val="20"/>
          <w:szCs w:val="20"/>
        </w:rPr>
        <w:t xml:space="preserve"> 3 : J.L. </w:t>
      </w:r>
      <w:proofErr w:type="spellStart"/>
      <w:r w:rsidRPr="00002FC4">
        <w:rPr>
          <w:rFonts w:ascii="Times New Roman" w:hAnsi="Times New Roman" w:cs="Times New Roman"/>
          <w:sz w:val="20"/>
          <w:szCs w:val="20"/>
        </w:rPr>
        <w:t>Dengis</w:t>
      </w:r>
      <w:proofErr w:type="spellEnd"/>
      <w:r w:rsidRPr="00002FC4">
        <w:rPr>
          <w:rFonts w:ascii="Times New Roman" w:hAnsi="Times New Roman" w:cs="Times New Roman"/>
          <w:sz w:val="20"/>
          <w:szCs w:val="20"/>
        </w:rPr>
        <w:t xml:space="preserve">, Trouvailles et trésors…, XIX. Supplément 2, </w:t>
      </w:r>
      <w:proofErr w:type="spellStart"/>
      <w:r w:rsidRPr="00002FC4">
        <w:rPr>
          <w:rFonts w:ascii="Times New Roman" w:hAnsi="Times New Roman" w:cs="Times New Roman"/>
          <w:sz w:val="20"/>
          <w:szCs w:val="20"/>
        </w:rPr>
        <w:t>Moneta</w:t>
      </w:r>
      <w:proofErr w:type="spellEnd"/>
      <w:r w:rsidRPr="00002FC4">
        <w:rPr>
          <w:rFonts w:ascii="Times New Roman" w:hAnsi="Times New Roman" w:cs="Times New Roman"/>
          <w:sz w:val="20"/>
          <w:szCs w:val="20"/>
        </w:rPr>
        <w:t xml:space="preserve"> 172, Wetteren 2014, p.227 et </w:t>
      </w:r>
      <w:hyperlink r:id="rId35" w:history="1">
        <w:r w:rsidRPr="00002FC4">
          <w:rPr>
            <w:rFonts w:ascii="Times New Roman" w:hAnsi="Times New Roman" w:cs="Times New Roman"/>
            <w:sz w:val="20"/>
            <w:szCs w:val="20"/>
          </w:rPr>
          <w:t>ANASTASE Solidus bmv_862051 Mérovingiennes (cgb.fr)</w:t>
        </w:r>
      </w:hyperlink>
    </w:p>
    <w:p w14:paraId="580E6C33" w14:textId="347E4698" w:rsidR="001401F0" w:rsidRPr="00002FC4" w:rsidRDefault="007030CE" w:rsidP="00724C44">
      <w:pPr>
        <w:spacing w:after="0"/>
        <w:jc w:val="both"/>
        <w:rPr>
          <w:rFonts w:ascii="Times New Roman" w:hAnsi="Times New Roman" w:cs="Times New Roman"/>
          <w:sz w:val="20"/>
          <w:szCs w:val="20"/>
        </w:rPr>
      </w:pPr>
      <w:proofErr w:type="spellStart"/>
      <w:r w:rsidRPr="00002FC4">
        <w:rPr>
          <w:rFonts w:ascii="Times New Roman" w:hAnsi="Times New Roman" w:cs="Times New Roman"/>
          <w:sz w:val="20"/>
          <w:szCs w:val="20"/>
        </w:rPr>
        <w:t>Fig</w:t>
      </w:r>
      <w:proofErr w:type="spellEnd"/>
      <w:r w:rsidRPr="00002FC4">
        <w:rPr>
          <w:rFonts w:ascii="Times New Roman" w:hAnsi="Times New Roman" w:cs="Times New Roman"/>
          <w:sz w:val="20"/>
          <w:szCs w:val="20"/>
        </w:rPr>
        <w:t xml:space="preserve"> 4 : </w:t>
      </w:r>
      <w:hyperlink r:id="rId36" w:history="1">
        <w:r w:rsidRPr="00002FC4">
          <w:rPr>
            <w:rFonts w:ascii="Times New Roman" w:hAnsi="Times New Roman" w:cs="Times New Roman"/>
            <w:sz w:val="20"/>
            <w:szCs w:val="20"/>
          </w:rPr>
          <w:t xml:space="preserve">BLOIS </w:t>
        </w:r>
        <w:proofErr w:type="spellStart"/>
        <w:r w:rsidRPr="00002FC4">
          <w:rPr>
            <w:rFonts w:ascii="Times New Roman" w:hAnsi="Times New Roman" w:cs="Times New Roman"/>
            <w:sz w:val="20"/>
            <w:szCs w:val="20"/>
          </w:rPr>
          <w:t>Triens</w:t>
        </w:r>
        <w:proofErr w:type="spellEnd"/>
        <w:r w:rsidRPr="00002FC4">
          <w:rPr>
            <w:rFonts w:ascii="Times New Roman" w:hAnsi="Times New Roman" w:cs="Times New Roman"/>
            <w:sz w:val="20"/>
            <w:szCs w:val="20"/>
          </w:rPr>
          <w:t xml:space="preserve"> à la croix ancrée, BAVDIGISILO monétaire bmv_351828 Mérovingiennes (cgb.fr)</w:t>
        </w:r>
      </w:hyperlink>
    </w:p>
    <w:p w14:paraId="10B36427" w14:textId="6B66F44E" w:rsidR="005D737F" w:rsidRPr="00002FC4" w:rsidRDefault="001401F0" w:rsidP="00724C44">
      <w:pPr>
        <w:spacing w:after="0"/>
        <w:jc w:val="both"/>
        <w:rPr>
          <w:rFonts w:ascii="Times New Roman" w:hAnsi="Times New Roman" w:cs="Times New Roman"/>
          <w:sz w:val="20"/>
          <w:szCs w:val="20"/>
        </w:rPr>
      </w:pPr>
      <w:proofErr w:type="spellStart"/>
      <w:r w:rsidRPr="00002FC4">
        <w:rPr>
          <w:rFonts w:ascii="Times New Roman" w:hAnsi="Times New Roman" w:cs="Times New Roman"/>
          <w:sz w:val="20"/>
          <w:szCs w:val="20"/>
        </w:rPr>
        <w:t>Fig</w:t>
      </w:r>
      <w:proofErr w:type="spellEnd"/>
      <w:r w:rsidRPr="00002FC4">
        <w:rPr>
          <w:rFonts w:ascii="Times New Roman" w:hAnsi="Times New Roman" w:cs="Times New Roman"/>
          <w:sz w:val="20"/>
          <w:szCs w:val="20"/>
        </w:rPr>
        <w:t xml:space="preserve"> 5 : </w:t>
      </w:r>
      <w:hyperlink r:id="rId37" w:history="1">
        <w:r w:rsidRPr="00002FC4">
          <w:rPr>
            <w:rFonts w:ascii="Times New Roman" w:hAnsi="Times New Roman" w:cs="Times New Roman"/>
            <w:sz w:val="20"/>
            <w:szCs w:val="20"/>
          </w:rPr>
          <w:t>Epoque mérovingienne (VIème - VIIIème Siècle) - La monnaie des Hautes-Alpes (blog4ever.com)</w:t>
        </w:r>
      </w:hyperlink>
    </w:p>
    <w:p w14:paraId="67CED415" w14:textId="67B7524A" w:rsidR="002A674F" w:rsidRPr="00002FC4" w:rsidRDefault="005D737F" w:rsidP="00724C44">
      <w:pPr>
        <w:spacing w:after="0"/>
        <w:jc w:val="both"/>
        <w:rPr>
          <w:rFonts w:ascii="Times New Roman" w:hAnsi="Times New Roman" w:cs="Times New Roman"/>
          <w:sz w:val="20"/>
          <w:szCs w:val="20"/>
        </w:rPr>
      </w:pPr>
      <w:proofErr w:type="spellStart"/>
      <w:r w:rsidRPr="00002FC4">
        <w:rPr>
          <w:rFonts w:ascii="Times New Roman" w:hAnsi="Times New Roman" w:cs="Times New Roman"/>
          <w:sz w:val="20"/>
          <w:szCs w:val="20"/>
        </w:rPr>
        <w:t>Fig</w:t>
      </w:r>
      <w:proofErr w:type="spellEnd"/>
      <w:r w:rsidRPr="00002FC4">
        <w:rPr>
          <w:rFonts w:ascii="Times New Roman" w:hAnsi="Times New Roman" w:cs="Times New Roman"/>
          <w:sz w:val="20"/>
          <w:szCs w:val="20"/>
        </w:rPr>
        <w:t xml:space="preserve"> 6 : </w:t>
      </w:r>
      <w:hyperlink r:id="rId38" w:history="1">
        <w:r w:rsidRPr="00002FC4">
          <w:rPr>
            <w:rFonts w:ascii="Times New Roman" w:hAnsi="Times New Roman" w:cs="Times New Roman"/>
            <w:sz w:val="20"/>
            <w:szCs w:val="20"/>
          </w:rPr>
          <w:t>Roman Coins of Flavius Victor (forumancientcoins.com)</w:t>
        </w:r>
      </w:hyperlink>
    </w:p>
    <w:p w14:paraId="6DEEE0BD" w14:textId="7EDCC7C1" w:rsidR="002A674F" w:rsidRPr="00002FC4" w:rsidRDefault="002A674F" w:rsidP="00724C44">
      <w:pPr>
        <w:spacing w:after="0"/>
        <w:jc w:val="both"/>
        <w:rPr>
          <w:rFonts w:ascii="Times New Roman" w:hAnsi="Times New Roman" w:cs="Times New Roman"/>
          <w:sz w:val="20"/>
          <w:szCs w:val="20"/>
        </w:rPr>
      </w:pPr>
      <w:proofErr w:type="spellStart"/>
      <w:r w:rsidRPr="00002FC4">
        <w:rPr>
          <w:rFonts w:ascii="Times New Roman" w:hAnsi="Times New Roman" w:cs="Times New Roman"/>
          <w:sz w:val="20"/>
          <w:szCs w:val="20"/>
        </w:rPr>
        <w:t>Fig</w:t>
      </w:r>
      <w:proofErr w:type="spellEnd"/>
      <w:r w:rsidRPr="00002FC4">
        <w:rPr>
          <w:rFonts w:ascii="Times New Roman" w:hAnsi="Times New Roman" w:cs="Times New Roman"/>
          <w:sz w:val="20"/>
          <w:szCs w:val="20"/>
        </w:rPr>
        <w:t xml:space="preserve"> 7 : </w:t>
      </w:r>
      <w:hyperlink r:id="rId39" w:history="1">
        <w:r w:rsidRPr="00002FC4">
          <w:rPr>
            <w:rStyle w:val="Lienhypertexte"/>
            <w:rFonts w:ascii="Times New Roman" w:hAnsi="Times New Roman" w:cs="Times New Roman"/>
            <w:color w:val="auto"/>
            <w:sz w:val="20"/>
            <w:szCs w:val="20"/>
            <w:u w:val="none"/>
          </w:rPr>
          <w:t>www.cgb.fr/afrique-vandales-hilderic-silique-50-deniers-de-bronze-ttb,bmv_575129,a.html</w:t>
        </w:r>
      </w:hyperlink>
    </w:p>
    <w:p w14:paraId="1C86BEE6" w14:textId="1013942E" w:rsidR="00410297" w:rsidRPr="00002FC4" w:rsidRDefault="00410297" w:rsidP="00724C44">
      <w:pPr>
        <w:spacing w:after="0"/>
        <w:jc w:val="both"/>
        <w:rPr>
          <w:rFonts w:ascii="Times New Roman" w:hAnsi="Times New Roman" w:cs="Times New Roman"/>
          <w:sz w:val="20"/>
          <w:szCs w:val="20"/>
          <w:lang w:val="en-GB"/>
        </w:rPr>
      </w:pPr>
      <w:r w:rsidRPr="00002FC4">
        <w:rPr>
          <w:rFonts w:ascii="Times New Roman" w:hAnsi="Times New Roman" w:cs="Times New Roman"/>
          <w:sz w:val="20"/>
          <w:szCs w:val="20"/>
          <w:lang w:val="en-GB"/>
        </w:rPr>
        <w:t>Fig  8</w:t>
      </w:r>
      <w:r w:rsidR="00B970AF" w:rsidRPr="00002FC4">
        <w:rPr>
          <w:rFonts w:ascii="Times New Roman" w:hAnsi="Times New Roman" w:cs="Times New Roman"/>
          <w:sz w:val="20"/>
          <w:szCs w:val="20"/>
          <w:lang w:val="en-GB"/>
        </w:rPr>
        <w:t xml:space="preserve"> : </w:t>
      </w:r>
      <w:hyperlink r:id="rId40" w:history="1">
        <w:r w:rsidR="00B970AF" w:rsidRPr="00002FC4">
          <w:rPr>
            <w:rFonts w:ascii="Times New Roman" w:hAnsi="Times New Roman" w:cs="Times New Roman"/>
            <w:sz w:val="20"/>
            <w:szCs w:val="20"/>
            <w:lang w:val="en-GB"/>
          </w:rPr>
          <w:t xml:space="preserve">UNSPECIFIED MINT </w:t>
        </w:r>
        <w:proofErr w:type="spellStart"/>
        <w:r w:rsidR="00B970AF" w:rsidRPr="00002FC4">
          <w:rPr>
            <w:rFonts w:ascii="Times New Roman" w:hAnsi="Times New Roman" w:cs="Times New Roman"/>
            <w:sz w:val="20"/>
            <w:szCs w:val="20"/>
            <w:lang w:val="en-GB"/>
          </w:rPr>
          <w:t>Triens</w:t>
        </w:r>
        <w:proofErr w:type="spellEnd"/>
        <w:r w:rsidR="00B970AF" w:rsidRPr="00002FC4">
          <w:rPr>
            <w:rFonts w:ascii="Times New Roman" w:hAnsi="Times New Roman" w:cs="Times New Roman"/>
            <w:sz w:val="20"/>
            <w:szCs w:val="20"/>
            <w:lang w:val="en-GB"/>
          </w:rPr>
          <w:t xml:space="preserve"> </w:t>
        </w:r>
        <w:proofErr w:type="spellStart"/>
        <w:r w:rsidR="00B970AF" w:rsidRPr="00002FC4">
          <w:rPr>
            <w:rFonts w:ascii="Times New Roman" w:hAnsi="Times New Roman" w:cs="Times New Roman"/>
            <w:sz w:val="20"/>
            <w:szCs w:val="20"/>
            <w:lang w:val="en-GB"/>
          </w:rPr>
          <w:t>mérovingien</w:t>
        </w:r>
        <w:proofErr w:type="spellEnd"/>
        <w:r w:rsidR="00B970AF" w:rsidRPr="00002FC4">
          <w:rPr>
            <w:rFonts w:ascii="Times New Roman" w:hAnsi="Times New Roman" w:cs="Times New Roman"/>
            <w:sz w:val="20"/>
            <w:szCs w:val="20"/>
            <w:lang w:val="en-GB"/>
          </w:rPr>
          <w:t xml:space="preserve"> ANTRO VICO v32_0970 Merovingian Coinage (cgbfr.com)</w:t>
        </w:r>
      </w:hyperlink>
    </w:p>
    <w:p w14:paraId="01CD6DDF" w14:textId="62BC9D36" w:rsidR="00410297" w:rsidRPr="00002FC4" w:rsidRDefault="00410297" w:rsidP="00724C44">
      <w:pPr>
        <w:spacing w:after="0"/>
        <w:rPr>
          <w:rFonts w:ascii="Times New Roman" w:hAnsi="Times New Roman" w:cs="Times New Roman"/>
          <w:sz w:val="20"/>
          <w:szCs w:val="20"/>
        </w:rPr>
      </w:pPr>
      <w:proofErr w:type="spellStart"/>
      <w:r w:rsidRPr="00002FC4">
        <w:rPr>
          <w:rFonts w:ascii="Times New Roman" w:hAnsi="Times New Roman" w:cs="Times New Roman"/>
          <w:sz w:val="20"/>
          <w:szCs w:val="20"/>
        </w:rPr>
        <w:lastRenderedPageBreak/>
        <w:t>Fig</w:t>
      </w:r>
      <w:proofErr w:type="spellEnd"/>
      <w:r w:rsidRPr="00002FC4">
        <w:rPr>
          <w:rFonts w:ascii="Times New Roman" w:hAnsi="Times New Roman" w:cs="Times New Roman"/>
          <w:sz w:val="20"/>
          <w:szCs w:val="20"/>
        </w:rPr>
        <w:t xml:space="preserve"> 9</w:t>
      </w:r>
      <w:r w:rsidR="00B970AF" w:rsidRPr="00002FC4">
        <w:rPr>
          <w:rFonts w:ascii="Times New Roman" w:hAnsi="Times New Roman" w:cs="Times New Roman"/>
          <w:sz w:val="20"/>
          <w:szCs w:val="20"/>
        </w:rPr>
        <w:t> :</w:t>
      </w:r>
      <w:r w:rsidRPr="00002FC4">
        <w:rPr>
          <w:rFonts w:ascii="Times New Roman" w:hAnsi="Times New Roman" w:cs="Times New Roman"/>
          <w:sz w:val="20"/>
          <w:szCs w:val="20"/>
        </w:rPr>
        <w:t xml:space="preserve"> </w:t>
      </w:r>
      <w:hyperlink r:id="rId41" w:history="1">
        <w:proofErr w:type="spellStart"/>
        <w:r w:rsidRPr="00002FC4">
          <w:rPr>
            <w:rStyle w:val="Lienhypertexte"/>
            <w:rFonts w:ascii="Times New Roman" w:hAnsi="Times New Roman" w:cs="Times New Roman"/>
            <w:color w:val="auto"/>
            <w:sz w:val="20"/>
            <w:szCs w:val="20"/>
            <w:u w:val="none"/>
          </w:rPr>
          <w:t>Genegiselus</w:t>
        </w:r>
        <w:proofErr w:type="spellEnd"/>
        <w:r w:rsidRPr="00002FC4">
          <w:rPr>
            <w:rStyle w:val="Lienhypertexte"/>
            <w:rFonts w:ascii="Times New Roman" w:hAnsi="Times New Roman" w:cs="Times New Roman"/>
            <w:color w:val="auto"/>
            <w:sz w:val="20"/>
            <w:szCs w:val="20"/>
            <w:u w:val="none"/>
          </w:rPr>
          <w:t xml:space="preserve">, monétaire à </w:t>
        </w:r>
        <w:proofErr w:type="spellStart"/>
        <w:r w:rsidRPr="00002FC4">
          <w:rPr>
            <w:rStyle w:val="Lienhypertexte"/>
            <w:rFonts w:ascii="Times New Roman" w:hAnsi="Times New Roman" w:cs="Times New Roman"/>
            <w:color w:val="auto"/>
            <w:sz w:val="20"/>
            <w:szCs w:val="20"/>
            <w:u w:val="none"/>
          </w:rPr>
          <w:t>Darantasia</w:t>
        </w:r>
        <w:proofErr w:type="spellEnd"/>
        <w:r w:rsidRPr="00002FC4">
          <w:rPr>
            <w:rStyle w:val="Lienhypertexte"/>
            <w:rFonts w:ascii="Times New Roman" w:hAnsi="Times New Roman" w:cs="Times New Roman"/>
            <w:color w:val="auto"/>
            <w:sz w:val="20"/>
            <w:szCs w:val="20"/>
            <w:u w:val="none"/>
          </w:rPr>
          <w:t xml:space="preserve"> (free.fr)</w:t>
        </w:r>
      </w:hyperlink>
    </w:p>
    <w:p w14:paraId="1A7F7783" w14:textId="72CC2AE5" w:rsidR="00D605E9" w:rsidRPr="00002FC4" w:rsidRDefault="00FA0556" w:rsidP="00724C44">
      <w:pPr>
        <w:spacing w:after="0"/>
        <w:jc w:val="both"/>
        <w:rPr>
          <w:rFonts w:ascii="Times New Roman" w:hAnsi="Times New Roman" w:cs="Times New Roman"/>
          <w:sz w:val="20"/>
          <w:szCs w:val="20"/>
        </w:rPr>
      </w:pPr>
      <w:proofErr w:type="spellStart"/>
      <w:r w:rsidRPr="00002FC4">
        <w:rPr>
          <w:rFonts w:ascii="Times New Roman" w:hAnsi="Times New Roman" w:cs="Times New Roman"/>
          <w:sz w:val="20"/>
          <w:szCs w:val="20"/>
        </w:rPr>
        <w:t>Fig</w:t>
      </w:r>
      <w:proofErr w:type="spellEnd"/>
      <w:r w:rsidRPr="00002FC4">
        <w:rPr>
          <w:rFonts w:ascii="Times New Roman" w:hAnsi="Times New Roman" w:cs="Times New Roman"/>
          <w:sz w:val="20"/>
          <w:szCs w:val="20"/>
        </w:rPr>
        <w:t xml:space="preserve"> 10 : </w:t>
      </w:r>
      <w:hyperlink r:id="rId42" w:history="1">
        <w:r w:rsidRPr="00002FC4">
          <w:rPr>
            <w:rFonts w:ascii="Times New Roman" w:hAnsi="Times New Roman" w:cs="Times New Roman"/>
            <w:sz w:val="20"/>
            <w:szCs w:val="20"/>
          </w:rPr>
          <w:t>monnaies m</w:t>
        </w:r>
        <w:r w:rsidR="0037552C" w:rsidRPr="00002FC4">
          <w:rPr>
            <w:rFonts w:ascii="Times New Roman" w:hAnsi="Times New Roman" w:cs="Times New Roman"/>
            <w:sz w:val="20"/>
            <w:szCs w:val="20"/>
          </w:rPr>
          <w:t>é</w:t>
        </w:r>
        <w:r w:rsidRPr="00002FC4">
          <w:rPr>
            <w:rFonts w:ascii="Times New Roman" w:hAnsi="Times New Roman" w:cs="Times New Roman"/>
            <w:sz w:val="20"/>
            <w:szCs w:val="20"/>
          </w:rPr>
          <w:t xml:space="preserve">rovingiennes en or les mérovingiens. </w:t>
        </w:r>
        <w:proofErr w:type="spellStart"/>
        <w:proofErr w:type="gramStart"/>
        <w:r w:rsidRPr="00002FC4">
          <w:rPr>
            <w:rFonts w:ascii="Times New Roman" w:hAnsi="Times New Roman" w:cs="Times New Roman"/>
            <w:sz w:val="20"/>
            <w:szCs w:val="20"/>
          </w:rPr>
          <w:t>graye</w:t>
        </w:r>
        <w:proofErr w:type="gramEnd"/>
        <w:r w:rsidRPr="00002FC4">
          <w:rPr>
            <w:rFonts w:ascii="Times New Roman" w:hAnsi="Times New Roman" w:cs="Times New Roman"/>
            <w:sz w:val="20"/>
            <w:szCs w:val="20"/>
          </w:rPr>
          <w:t>-et-charnay</w:t>
        </w:r>
        <w:proofErr w:type="spellEnd"/>
        <w:r w:rsidRPr="00002FC4">
          <w:rPr>
            <w:rFonts w:ascii="Times New Roman" w:hAnsi="Times New Roman" w:cs="Times New Roman"/>
            <w:sz w:val="20"/>
            <w:szCs w:val="20"/>
          </w:rPr>
          <w:t xml:space="preserve">. </w:t>
        </w:r>
        <w:proofErr w:type="spellStart"/>
        <w:proofErr w:type="gramStart"/>
        <w:r w:rsidRPr="00002FC4">
          <w:rPr>
            <w:rFonts w:ascii="Times New Roman" w:hAnsi="Times New Roman" w:cs="Times New Roman"/>
            <w:sz w:val="20"/>
            <w:szCs w:val="20"/>
          </w:rPr>
          <w:t>contolo</w:t>
        </w:r>
        <w:proofErr w:type="spellEnd"/>
        <w:proofErr w:type="gramEnd"/>
        <w:r w:rsidRPr="00002FC4">
          <w:rPr>
            <w:rFonts w:ascii="Times New Roman" w:hAnsi="Times New Roman" w:cs="Times New Roman"/>
            <w:sz w:val="20"/>
            <w:szCs w:val="20"/>
          </w:rPr>
          <w:t xml:space="preserve">, monétaire. </w:t>
        </w:r>
        <w:proofErr w:type="spellStart"/>
        <w:proofErr w:type="gramStart"/>
        <w:r w:rsidRPr="00002FC4">
          <w:rPr>
            <w:rFonts w:ascii="Times New Roman" w:hAnsi="Times New Roman" w:cs="Times New Roman"/>
            <w:sz w:val="20"/>
            <w:szCs w:val="20"/>
          </w:rPr>
          <w:t>triens</w:t>
        </w:r>
        <w:proofErr w:type="spellEnd"/>
        <w:proofErr w:type="gramEnd"/>
        <w:r w:rsidRPr="00002FC4">
          <w:rPr>
            <w:rFonts w:ascii="Times New Roman" w:hAnsi="Times New Roman" w:cs="Times New Roman"/>
            <w:sz w:val="20"/>
            <w:szCs w:val="20"/>
          </w:rPr>
          <w:t xml:space="preserve"> d'or pâle (poinsignon-numismatique.fr)</w:t>
        </w:r>
      </w:hyperlink>
    </w:p>
    <w:p w14:paraId="7B632492" w14:textId="426C2D62" w:rsidR="00A13771" w:rsidRPr="00002FC4" w:rsidRDefault="00D605E9" w:rsidP="00724C44">
      <w:pPr>
        <w:spacing w:after="0"/>
        <w:rPr>
          <w:rFonts w:ascii="Times New Roman" w:hAnsi="Times New Roman" w:cs="Times New Roman"/>
          <w:sz w:val="20"/>
          <w:szCs w:val="20"/>
        </w:rPr>
      </w:pPr>
      <w:proofErr w:type="spellStart"/>
      <w:r w:rsidRPr="00002FC4">
        <w:rPr>
          <w:rFonts w:ascii="Times New Roman" w:hAnsi="Times New Roman" w:cs="Times New Roman"/>
          <w:sz w:val="20"/>
          <w:szCs w:val="20"/>
        </w:rPr>
        <w:t>Fig</w:t>
      </w:r>
      <w:proofErr w:type="spellEnd"/>
      <w:r w:rsidRPr="00002FC4">
        <w:rPr>
          <w:rFonts w:ascii="Times New Roman" w:hAnsi="Times New Roman" w:cs="Times New Roman"/>
          <w:sz w:val="20"/>
          <w:szCs w:val="20"/>
        </w:rPr>
        <w:t xml:space="preserve"> 11 :   </w:t>
      </w:r>
      <w:hyperlink r:id="rId43" w:history="1">
        <w:r w:rsidRPr="00002FC4">
          <w:rPr>
            <w:rFonts w:ascii="Times New Roman" w:hAnsi="Times New Roman" w:cs="Times New Roman"/>
            <w:sz w:val="20"/>
            <w:szCs w:val="20"/>
          </w:rPr>
          <w:t>MARSEILLE (MASSILIA) Denier à la croix ancrée, V II bmv_357219 Mérovingiennes (cgb.fr)</w:t>
        </w:r>
      </w:hyperlink>
    </w:p>
    <w:p w14:paraId="73664E20" w14:textId="11CCF0B6" w:rsidR="00100409" w:rsidRPr="00002FC4" w:rsidRDefault="00100409" w:rsidP="00724C44">
      <w:pPr>
        <w:spacing w:after="0"/>
        <w:rPr>
          <w:rFonts w:ascii="Times New Roman" w:hAnsi="Times New Roman" w:cs="Times New Roman"/>
          <w:sz w:val="20"/>
          <w:szCs w:val="20"/>
          <w:lang w:val="nl-BE"/>
        </w:rPr>
      </w:pPr>
      <w:proofErr w:type="spellStart"/>
      <w:r w:rsidRPr="00002FC4">
        <w:rPr>
          <w:rFonts w:ascii="Times New Roman" w:hAnsi="Times New Roman" w:cs="Times New Roman"/>
          <w:sz w:val="20"/>
          <w:szCs w:val="20"/>
          <w:lang w:val="nl-BE"/>
        </w:rPr>
        <w:t>Fig</w:t>
      </w:r>
      <w:proofErr w:type="spellEnd"/>
      <w:r w:rsidRPr="00002FC4">
        <w:rPr>
          <w:rFonts w:ascii="Times New Roman" w:hAnsi="Times New Roman" w:cs="Times New Roman"/>
          <w:sz w:val="20"/>
          <w:szCs w:val="20"/>
          <w:lang w:val="nl-BE"/>
        </w:rPr>
        <w:t xml:space="preserve"> </w:t>
      </w:r>
      <w:proofErr w:type="gramStart"/>
      <w:r w:rsidRPr="00002FC4">
        <w:rPr>
          <w:rFonts w:ascii="Times New Roman" w:hAnsi="Times New Roman" w:cs="Times New Roman"/>
          <w:sz w:val="20"/>
          <w:szCs w:val="20"/>
          <w:lang w:val="nl-BE"/>
        </w:rPr>
        <w:t>12 :</w:t>
      </w:r>
      <w:proofErr w:type="gramEnd"/>
      <w:r w:rsidRPr="00002FC4">
        <w:rPr>
          <w:rFonts w:ascii="Times New Roman" w:hAnsi="Times New Roman" w:cs="Times New Roman"/>
          <w:sz w:val="20"/>
          <w:szCs w:val="20"/>
          <w:lang w:val="nl-BE"/>
        </w:rPr>
        <w:t xml:space="preserve"> denier </w:t>
      </w:r>
      <w:proofErr w:type="spellStart"/>
      <w:r w:rsidRPr="00002FC4">
        <w:rPr>
          <w:rFonts w:ascii="Times New Roman" w:hAnsi="Times New Roman" w:cs="Times New Roman"/>
          <w:sz w:val="20"/>
          <w:szCs w:val="20"/>
          <w:lang w:val="nl-BE"/>
        </w:rPr>
        <w:t>d’Ebroïn</w:t>
      </w:r>
      <w:proofErr w:type="spellEnd"/>
      <w:r w:rsidRPr="00002FC4">
        <w:rPr>
          <w:rFonts w:ascii="Times New Roman" w:hAnsi="Times New Roman" w:cs="Times New Roman"/>
          <w:sz w:val="20"/>
          <w:szCs w:val="20"/>
          <w:lang w:val="nl-BE"/>
        </w:rPr>
        <w:t xml:space="preserve"> </w:t>
      </w:r>
      <w:proofErr w:type="spellStart"/>
      <w:r w:rsidRPr="00002FC4">
        <w:rPr>
          <w:rFonts w:ascii="Times New Roman" w:hAnsi="Times New Roman" w:cs="Times New Roman"/>
          <w:sz w:val="20"/>
          <w:szCs w:val="20"/>
          <w:lang w:val="nl-BE"/>
        </w:rPr>
        <w:t>sur</w:t>
      </w:r>
      <w:proofErr w:type="spellEnd"/>
      <w:r w:rsidRPr="00002FC4">
        <w:rPr>
          <w:rFonts w:ascii="Times New Roman" w:hAnsi="Times New Roman" w:cs="Times New Roman"/>
          <w:sz w:val="20"/>
          <w:szCs w:val="20"/>
          <w:lang w:val="nl-BE"/>
        </w:rPr>
        <w:t xml:space="preserve"> </w:t>
      </w:r>
      <w:r w:rsidR="00AB02C2" w:rsidRPr="00002FC4">
        <w:rPr>
          <w:rFonts w:ascii="Times New Roman" w:hAnsi="Times New Roman" w:cs="Times New Roman"/>
          <w:sz w:val="20"/>
          <w:szCs w:val="20"/>
          <w:lang w:val="nl-BE"/>
        </w:rPr>
        <w:t xml:space="preserve">https://fr.wikipedia.org/wiki/%C3%89bro%C3%AFn_(maire_du_palais) </w:t>
      </w:r>
      <w:r w:rsidRPr="00002FC4">
        <w:rPr>
          <w:rFonts w:ascii="Times New Roman" w:hAnsi="Times New Roman" w:cs="Times New Roman"/>
          <w:sz w:val="20"/>
          <w:szCs w:val="20"/>
          <w:lang w:val="nl-BE"/>
        </w:rPr>
        <w:t>g</w:t>
      </w:r>
    </w:p>
    <w:p w14:paraId="1ED9BA8A" w14:textId="3E4A42CE" w:rsidR="00A13771" w:rsidRDefault="00A13771" w:rsidP="00724C44">
      <w:pPr>
        <w:spacing w:after="0"/>
        <w:rPr>
          <w:rFonts w:ascii="Times New Roman" w:hAnsi="Times New Roman" w:cs="Times New Roman"/>
          <w:sz w:val="20"/>
          <w:szCs w:val="20"/>
          <w:lang w:val="nl-BE"/>
        </w:rPr>
      </w:pPr>
      <w:proofErr w:type="spellStart"/>
      <w:r w:rsidRPr="00002FC4">
        <w:rPr>
          <w:rFonts w:ascii="Times New Roman" w:hAnsi="Times New Roman" w:cs="Times New Roman"/>
          <w:sz w:val="20"/>
          <w:szCs w:val="20"/>
          <w:lang w:val="nl-BE"/>
        </w:rPr>
        <w:t>Fig</w:t>
      </w:r>
      <w:proofErr w:type="spellEnd"/>
      <w:r w:rsidRPr="00002FC4">
        <w:rPr>
          <w:rFonts w:ascii="Times New Roman" w:hAnsi="Times New Roman" w:cs="Times New Roman"/>
          <w:sz w:val="20"/>
          <w:szCs w:val="20"/>
          <w:lang w:val="nl-BE"/>
        </w:rPr>
        <w:t xml:space="preserve"> </w:t>
      </w:r>
      <w:proofErr w:type="gramStart"/>
      <w:r w:rsidRPr="00002FC4">
        <w:rPr>
          <w:rFonts w:ascii="Times New Roman" w:hAnsi="Times New Roman" w:cs="Times New Roman"/>
          <w:sz w:val="20"/>
          <w:szCs w:val="20"/>
          <w:lang w:val="nl-BE"/>
        </w:rPr>
        <w:t>1</w:t>
      </w:r>
      <w:r w:rsidR="00AB02C2" w:rsidRPr="00002FC4">
        <w:rPr>
          <w:rFonts w:ascii="Times New Roman" w:hAnsi="Times New Roman" w:cs="Times New Roman"/>
          <w:sz w:val="20"/>
          <w:szCs w:val="20"/>
          <w:lang w:val="nl-BE"/>
        </w:rPr>
        <w:t>3</w:t>
      </w:r>
      <w:r w:rsidRPr="00002FC4">
        <w:rPr>
          <w:rFonts w:ascii="Times New Roman" w:hAnsi="Times New Roman" w:cs="Times New Roman"/>
          <w:sz w:val="20"/>
          <w:szCs w:val="20"/>
          <w:lang w:val="nl-BE"/>
        </w:rPr>
        <w:t> :</w:t>
      </w:r>
      <w:proofErr w:type="gramEnd"/>
      <w:r w:rsidRPr="00002FC4">
        <w:rPr>
          <w:rFonts w:ascii="Times New Roman" w:hAnsi="Times New Roman" w:cs="Times New Roman"/>
          <w:sz w:val="20"/>
          <w:szCs w:val="20"/>
          <w:lang w:val="nl-BE"/>
        </w:rPr>
        <w:t xml:space="preserve"> </w:t>
      </w:r>
      <w:hyperlink r:id="rId44" w:history="1">
        <w:r w:rsidRPr="00002FC4">
          <w:rPr>
            <w:rFonts w:ascii="Times New Roman" w:hAnsi="Times New Roman" w:cs="Times New Roman"/>
            <w:sz w:val="20"/>
            <w:szCs w:val="20"/>
            <w:lang w:val="nl-BE"/>
          </w:rPr>
          <w:t>Dagobert Ier — Wikipédia (wikipedia.org)</w:t>
        </w:r>
      </w:hyperlink>
    </w:p>
    <w:p w14:paraId="01918DA8" w14:textId="54393AFB" w:rsidR="00185EA7" w:rsidRDefault="00185EA7" w:rsidP="00724C44">
      <w:pPr>
        <w:spacing w:after="0"/>
        <w:rPr>
          <w:rFonts w:ascii="Times New Roman" w:hAnsi="Times New Roman" w:cs="Times New Roman"/>
          <w:sz w:val="20"/>
          <w:szCs w:val="20"/>
        </w:rPr>
      </w:pPr>
      <w:proofErr w:type="spellStart"/>
      <w:r w:rsidRPr="00185EA7">
        <w:rPr>
          <w:rFonts w:ascii="Times New Roman" w:hAnsi="Times New Roman" w:cs="Times New Roman"/>
          <w:sz w:val="20"/>
          <w:szCs w:val="20"/>
        </w:rPr>
        <w:t>Fig</w:t>
      </w:r>
      <w:proofErr w:type="spellEnd"/>
      <w:r>
        <w:rPr>
          <w:rFonts w:ascii="Times New Roman" w:hAnsi="Times New Roman" w:cs="Times New Roman"/>
          <w:sz w:val="20"/>
          <w:szCs w:val="20"/>
        </w:rPr>
        <w:t xml:space="preserve"> 14 : </w:t>
      </w:r>
      <w:r w:rsidR="0033045F" w:rsidRPr="0033045F">
        <w:rPr>
          <w:rFonts w:ascii="Times New Roman" w:hAnsi="Times New Roman" w:cs="Times New Roman"/>
          <w:sz w:val="20"/>
          <w:szCs w:val="20"/>
        </w:rPr>
        <w:t>Denier mérovingien de l’abbaye de Saint-Denis | BnF Essentiels</w:t>
      </w:r>
    </w:p>
    <w:p w14:paraId="21C1D1DC" w14:textId="678AC87A" w:rsidR="0033045F" w:rsidRDefault="0033045F" w:rsidP="00724C44">
      <w:pPr>
        <w:spacing w:after="0"/>
        <w:rPr>
          <w:rFonts w:ascii="Times New Roman" w:hAnsi="Times New Roman" w:cs="Times New Roman"/>
          <w:sz w:val="20"/>
          <w:szCs w:val="20"/>
        </w:rPr>
      </w:pPr>
      <w:proofErr w:type="spellStart"/>
      <w:r>
        <w:rPr>
          <w:rFonts w:ascii="Times New Roman" w:hAnsi="Times New Roman" w:cs="Times New Roman"/>
          <w:sz w:val="20"/>
          <w:szCs w:val="20"/>
        </w:rPr>
        <w:t>Fig</w:t>
      </w:r>
      <w:proofErr w:type="spellEnd"/>
      <w:r>
        <w:rPr>
          <w:rFonts w:ascii="Times New Roman" w:hAnsi="Times New Roman" w:cs="Times New Roman"/>
          <w:sz w:val="20"/>
          <w:szCs w:val="20"/>
        </w:rPr>
        <w:t xml:space="preserve"> 15 : </w:t>
      </w:r>
      <w:r w:rsidRPr="0033045F">
        <w:rPr>
          <w:rFonts w:ascii="Times New Roman" w:hAnsi="Times New Roman" w:cs="Times New Roman"/>
          <w:sz w:val="20"/>
          <w:szCs w:val="20"/>
        </w:rPr>
        <w:t xml:space="preserve">MÉROVINGIENS - QUENTOVIC • Denier • </w:t>
      </w:r>
      <w:proofErr w:type="spellStart"/>
      <w:r w:rsidRPr="0033045F">
        <w:rPr>
          <w:rFonts w:ascii="Times New Roman" w:hAnsi="Times New Roman" w:cs="Times New Roman"/>
          <w:sz w:val="20"/>
          <w:szCs w:val="20"/>
        </w:rPr>
        <w:t>Odysseus</w:t>
      </w:r>
      <w:proofErr w:type="spellEnd"/>
      <w:r w:rsidRPr="0033045F">
        <w:rPr>
          <w:rFonts w:ascii="Times New Roman" w:hAnsi="Times New Roman" w:cs="Times New Roman"/>
          <w:sz w:val="20"/>
          <w:szCs w:val="20"/>
        </w:rPr>
        <w:t xml:space="preserve"> (odysseus-numismatique.com)</w:t>
      </w:r>
    </w:p>
    <w:p w14:paraId="3DA15960" w14:textId="37441747" w:rsidR="00727CC1" w:rsidRDefault="00727CC1" w:rsidP="00724C44">
      <w:pPr>
        <w:spacing w:after="0"/>
        <w:rPr>
          <w:rFonts w:ascii="Times New Roman" w:hAnsi="Times New Roman" w:cs="Times New Roman"/>
          <w:sz w:val="20"/>
          <w:szCs w:val="20"/>
        </w:rPr>
      </w:pPr>
      <w:proofErr w:type="spellStart"/>
      <w:r>
        <w:rPr>
          <w:rFonts w:ascii="Times New Roman" w:hAnsi="Times New Roman" w:cs="Times New Roman"/>
          <w:sz w:val="20"/>
          <w:szCs w:val="20"/>
        </w:rPr>
        <w:t>Fig</w:t>
      </w:r>
      <w:proofErr w:type="spellEnd"/>
      <w:r>
        <w:rPr>
          <w:rFonts w:ascii="Times New Roman" w:hAnsi="Times New Roman" w:cs="Times New Roman"/>
          <w:sz w:val="20"/>
          <w:szCs w:val="20"/>
        </w:rPr>
        <w:t xml:space="preserve"> 16 : </w:t>
      </w:r>
      <w:proofErr w:type="spellStart"/>
      <w:proofErr w:type="gramStart"/>
      <w:r w:rsidRPr="00727CC1">
        <w:rPr>
          <w:rFonts w:ascii="Times New Roman" w:hAnsi="Times New Roman" w:cs="Times New Roman"/>
          <w:sz w:val="20"/>
          <w:szCs w:val="20"/>
        </w:rPr>
        <w:t>NumisBids</w:t>
      </w:r>
      <w:proofErr w:type="spellEnd"/>
      <w:r w:rsidRPr="00727CC1">
        <w:rPr>
          <w:rFonts w:ascii="Times New Roman" w:hAnsi="Times New Roman" w:cs="Times New Roman"/>
          <w:sz w:val="20"/>
          <w:szCs w:val="20"/>
        </w:rPr>
        <w:t>:</w:t>
      </w:r>
      <w:proofErr w:type="gramEnd"/>
      <w:r w:rsidRPr="00727CC1">
        <w:rPr>
          <w:rFonts w:ascii="Times New Roman" w:hAnsi="Times New Roman" w:cs="Times New Roman"/>
          <w:sz w:val="20"/>
          <w:szCs w:val="20"/>
        </w:rPr>
        <w:t xml:space="preserve"> Jean </w:t>
      </w:r>
      <w:proofErr w:type="spellStart"/>
      <w:r w:rsidRPr="00727CC1">
        <w:rPr>
          <w:rFonts w:ascii="Times New Roman" w:hAnsi="Times New Roman" w:cs="Times New Roman"/>
          <w:sz w:val="20"/>
          <w:szCs w:val="20"/>
        </w:rPr>
        <w:t>Elsen</w:t>
      </w:r>
      <w:proofErr w:type="spellEnd"/>
      <w:r w:rsidRPr="00727CC1">
        <w:rPr>
          <w:rFonts w:ascii="Times New Roman" w:hAnsi="Times New Roman" w:cs="Times New Roman"/>
          <w:sz w:val="20"/>
          <w:szCs w:val="20"/>
        </w:rPr>
        <w:t xml:space="preserve"> &amp; ses Fils Auction 118, Lot 536 : MEROVINGIENS, AR denier, vers 720-740, Reims (Saint-Rémi). Droit</w:t>
      </w:r>
      <w:proofErr w:type="gramStart"/>
      <w:r w:rsidRPr="00727CC1">
        <w:rPr>
          <w:rFonts w:ascii="Times New Roman" w:hAnsi="Times New Roman" w:cs="Times New Roman"/>
          <w:sz w:val="20"/>
          <w:szCs w:val="20"/>
        </w:rPr>
        <w:t xml:space="preserve"> :..</w:t>
      </w:r>
      <w:proofErr w:type="gramEnd"/>
    </w:p>
    <w:p w14:paraId="42F441C8" w14:textId="1236C4E4" w:rsidR="00727CC1" w:rsidRDefault="00727CC1" w:rsidP="00724C44">
      <w:pPr>
        <w:spacing w:after="0"/>
        <w:rPr>
          <w:rFonts w:ascii="Times New Roman" w:hAnsi="Times New Roman" w:cs="Times New Roman"/>
          <w:sz w:val="20"/>
          <w:szCs w:val="20"/>
        </w:rPr>
      </w:pPr>
      <w:proofErr w:type="spellStart"/>
      <w:r>
        <w:rPr>
          <w:rFonts w:ascii="Times New Roman" w:hAnsi="Times New Roman" w:cs="Times New Roman"/>
          <w:sz w:val="20"/>
          <w:szCs w:val="20"/>
        </w:rPr>
        <w:t>Fig</w:t>
      </w:r>
      <w:proofErr w:type="spellEnd"/>
      <w:r>
        <w:rPr>
          <w:rFonts w:ascii="Times New Roman" w:hAnsi="Times New Roman" w:cs="Times New Roman"/>
          <w:sz w:val="20"/>
          <w:szCs w:val="20"/>
        </w:rPr>
        <w:t xml:space="preserve"> 17 : </w:t>
      </w:r>
      <w:proofErr w:type="spellStart"/>
      <w:proofErr w:type="gramStart"/>
      <w:r w:rsidRPr="00727CC1">
        <w:rPr>
          <w:rFonts w:ascii="Times New Roman" w:hAnsi="Times New Roman" w:cs="Times New Roman"/>
          <w:sz w:val="20"/>
          <w:szCs w:val="20"/>
        </w:rPr>
        <w:t>NumisBids</w:t>
      </w:r>
      <w:proofErr w:type="spellEnd"/>
      <w:r w:rsidRPr="00727CC1">
        <w:rPr>
          <w:rFonts w:ascii="Times New Roman" w:hAnsi="Times New Roman" w:cs="Times New Roman"/>
          <w:sz w:val="20"/>
          <w:szCs w:val="20"/>
        </w:rPr>
        <w:t>:</w:t>
      </w:r>
      <w:proofErr w:type="gramEnd"/>
      <w:r w:rsidRPr="00727CC1">
        <w:rPr>
          <w:rFonts w:ascii="Times New Roman" w:hAnsi="Times New Roman" w:cs="Times New Roman"/>
          <w:sz w:val="20"/>
          <w:szCs w:val="20"/>
        </w:rPr>
        <w:t xml:space="preserve"> Jean </w:t>
      </w:r>
      <w:proofErr w:type="spellStart"/>
      <w:r w:rsidRPr="00727CC1">
        <w:rPr>
          <w:rFonts w:ascii="Times New Roman" w:hAnsi="Times New Roman" w:cs="Times New Roman"/>
          <w:sz w:val="20"/>
          <w:szCs w:val="20"/>
        </w:rPr>
        <w:t>Elsen</w:t>
      </w:r>
      <w:proofErr w:type="spellEnd"/>
      <w:r w:rsidRPr="00727CC1">
        <w:rPr>
          <w:rFonts w:ascii="Times New Roman" w:hAnsi="Times New Roman" w:cs="Times New Roman"/>
          <w:sz w:val="20"/>
          <w:szCs w:val="20"/>
        </w:rPr>
        <w:t xml:space="preserve"> &amp; ses Fils Auction 123, Lot 352 : MEROVINGIENS, AR denier à l'étoile, vers 670-750, Poitiers (?)....</w:t>
      </w:r>
    </w:p>
    <w:p w14:paraId="698777D5" w14:textId="6800BF46" w:rsidR="00727CC1" w:rsidRPr="00185EA7" w:rsidRDefault="00727CC1" w:rsidP="00724C44">
      <w:pPr>
        <w:spacing w:after="0"/>
        <w:rPr>
          <w:rFonts w:ascii="Times New Roman" w:hAnsi="Times New Roman" w:cs="Times New Roman"/>
          <w:sz w:val="20"/>
          <w:szCs w:val="20"/>
        </w:rPr>
      </w:pPr>
      <w:proofErr w:type="spellStart"/>
      <w:r>
        <w:rPr>
          <w:rFonts w:ascii="Times New Roman" w:hAnsi="Times New Roman" w:cs="Times New Roman"/>
          <w:sz w:val="20"/>
          <w:szCs w:val="20"/>
        </w:rPr>
        <w:t>Fig</w:t>
      </w:r>
      <w:proofErr w:type="spellEnd"/>
      <w:r>
        <w:rPr>
          <w:rFonts w:ascii="Times New Roman" w:hAnsi="Times New Roman" w:cs="Times New Roman"/>
          <w:sz w:val="20"/>
          <w:szCs w:val="20"/>
        </w:rPr>
        <w:t xml:space="preserve"> 18 : </w:t>
      </w:r>
      <w:r w:rsidR="00AA379C" w:rsidRPr="00AA379C">
        <w:rPr>
          <w:rFonts w:ascii="Times New Roman" w:hAnsi="Times New Roman" w:cs="Times New Roman"/>
          <w:sz w:val="20"/>
          <w:szCs w:val="20"/>
        </w:rPr>
        <w:t>BOURGES (CHER) - BETOREGAS (CIVITAS BITVRIGVM) Denier à la tête composite et à la croix bouletée bmv_329460 Mérovingiennes (cgb.fr)</w:t>
      </w:r>
    </w:p>
    <w:p w14:paraId="41C5E270" w14:textId="64D1D05D" w:rsidR="00A13771" w:rsidRPr="00002FC4" w:rsidRDefault="00EB1F55" w:rsidP="00D605E9">
      <w:pPr>
        <w:rPr>
          <w:rFonts w:ascii="Times New Roman" w:hAnsi="Times New Roman" w:cs="Times New Roman"/>
          <w:b/>
          <w:bCs/>
        </w:rPr>
      </w:pPr>
      <w:r w:rsidRPr="00185EA7">
        <w:rPr>
          <w:rFonts w:ascii="Times New Roman" w:hAnsi="Times New Roman" w:cs="Times New Roman"/>
          <w:b/>
          <w:bCs/>
        </w:rPr>
        <w:t>PRINCIP</w:t>
      </w:r>
      <w:r w:rsidR="000E511B" w:rsidRPr="00185EA7">
        <w:rPr>
          <w:rFonts w:ascii="Times New Roman" w:hAnsi="Times New Roman" w:cs="Times New Roman"/>
          <w:b/>
          <w:bCs/>
        </w:rPr>
        <w:t>A</w:t>
      </w:r>
      <w:r w:rsidRPr="00185EA7">
        <w:rPr>
          <w:rFonts w:ascii="Times New Roman" w:hAnsi="Times New Roman" w:cs="Times New Roman"/>
          <w:b/>
          <w:bCs/>
        </w:rPr>
        <w:t xml:space="preserve">LES </w:t>
      </w:r>
      <w:r w:rsidR="00724C44" w:rsidRPr="00185EA7">
        <w:rPr>
          <w:rFonts w:ascii="Times New Roman" w:hAnsi="Times New Roman" w:cs="Times New Roman"/>
          <w:b/>
          <w:bCs/>
        </w:rPr>
        <w:t>SOURCES</w:t>
      </w:r>
      <w:r w:rsidRPr="00185EA7">
        <w:rPr>
          <w:rFonts w:ascii="Times New Roman" w:hAnsi="Times New Roman" w:cs="Times New Roman"/>
          <w:b/>
          <w:bCs/>
        </w:rPr>
        <w:t xml:space="preserve"> ANALYTIQUES</w:t>
      </w:r>
      <w:r w:rsidR="00724C44" w:rsidRPr="00185EA7">
        <w:rPr>
          <w:rFonts w:ascii="Times New Roman" w:hAnsi="Times New Roman" w:cs="Times New Roman"/>
          <w:b/>
          <w:bCs/>
        </w:rPr>
        <w:t xml:space="preserve"> CONSULTEES</w:t>
      </w:r>
    </w:p>
    <w:p w14:paraId="220CA210" w14:textId="281F88EE" w:rsidR="002A52CE" w:rsidRPr="00002FC4" w:rsidRDefault="002A52CE" w:rsidP="0037552C">
      <w:pPr>
        <w:pStyle w:val="Paragraphedeliste"/>
        <w:numPr>
          <w:ilvl w:val="0"/>
          <w:numId w:val="3"/>
        </w:numPr>
        <w:rPr>
          <w:rFonts w:ascii="Times New Roman" w:hAnsi="Times New Roman" w:cs="Times New Roman"/>
          <w:sz w:val="20"/>
          <w:szCs w:val="20"/>
        </w:rPr>
      </w:pPr>
      <w:r w:rsidRPr="00002FC4">
        <w:rPr>
          <w:rFonts w:ascii="Times New Roman" w:hAnsi="Times New Roman" w:cs="Times New Roman"/>
          <w:sz w:val="20"/>
          <w:szCs w:val="20"/>
        </w:rPr>
        <w:t>Comment identifier les monnaies romaines (all-your-coins.com)</w:t>
      </w:r>
    </w:p>
    <w:p w14:paraId="0374B4AC" w14:textId="2C144E4D" w:rsidR="0037552C" w:rsidRDefault="0037552C" w:rsidP="0037552C">
      <w:pPr>
        <w:pStyle w:val="Paragraphedeliste"/>
        <w:numPr>
          <w:ilvl w:val="0"/>
          <w:numId w:val="3"/>
        </w:numPr>
        <w:rPr>
          <w:rFonts w:ascii="Times New Roman" w:hAnsi="Times New Roman" w:cs="Times New Roman"/>
          <w:sz w:val="20"/>
          <w:szCs w:val="20"/>
        </w:rPr>
      </w:pPr>
      <w:r w:rsidRPr="00002FC4">
        <w:rPr>
          <w:rFonts w:ascii="Times New Roman" w:hAnsi="Times New Roman" w:cs="Times New Roman"/>
          <w:sz w:val="20"/>
          <w:szCs w:val="20"/>
        </w:rPr>
        <w:t xml:space="preserve">NUMISMATIQUE MÉROVINGIENNE ÉTUDE SUR LES MONNOYERS LES NOMS DE LIEUX ET </w:t>
      </w:r>
    </w:p>
    <w:p w14:paraId="2F4EAF5B" w14:textId="28B077CC" w:rsidR="000720A4" w:rsidRDefault="000720A4" w:rsidP="0037552C">
      <w:pPr>
        <w:pStyle w:val="Paragraphedeliste"/>
        <w:numPr>
          <w:ilvl w:val="0"/>
          <w:numId w:val="3"/>
        </w:numPr>
        <w:rPr>
          <w:rFonts w:ascii="Times New Roman" w:hAnsi="Times New Roman" w:cs="Times New Roman"/>
          <w:sz w:val="20"/>
          <w:szCs w:val="20"/>
        </w:rPr>
      </w:pPr>
      <w:r w:rsidRPr="000720A4">
        <w:rPr>
          <w:rFonts w:ascii="Times New Roman" w:hAnsi="Times New Roman" w:cs="Times New Roman"/>
          <w:sz w:val="20"/>
          <w:szCs w:val="20"/>
        </w:rPr>
        <w:t xml:space="preserve">J.L. </w:t>
      </w:r>
      <w:proofErr w:type="spellStart"/>
      <w:r w:rsidRPr="000720A4">
        <w:rPr>
          <w:rFonts w:ascii="Times New Roman" w:hAnsi="Times New Roman" w:cs="Times New Roman"/>
          <w:sz w:val="20"/>
          <w:szCs w:val="20"/>
        </w:rPr>
        <w:t>Dengis</w:t>
      </w:r>
      <w:proofErr w:type="spellEnd"/>
      <w:r w:rsidRPr="000720A4">
        <w:rPr>
          <w:rFonts w:ascii="Times New Roman" w:hAnsi="Times New Roman" w:cs="Times New Roman"/>
          <w:sz w:val="20"/>
          <w:szCs w:val="20"/>
        </w:rPr>
        <w:t xml:space="preserve">, Trouvailles et trésors…, XIX. Supplément 2, </w:t>
      </w:r>
      <w:proofErr w:type="spellStart"/>
      <w:r w:rsidRPr="000720A4">
        <w:rPr>
          <w:rFonts w:ascii="Times New Roman" w:hAnsi="Times New Roman" w:cs="Times New Roman"/>
          <w:sz w:val="20"/>
          <w:szCs w:val="20"/>
        </w:rPr>
        <w:t>Moneta</w:t>
      </w:r>
      <w:proofErr w:type="spellEnd"/>
      <w:r w:rsidRPr="000720A4">
        <w:rPr>
          <w:rFonts w:ascii="Times New Roman" w:hAnsi="Times New Roman" w:cs="Times New Roman"/>
          <w:sz w:val="20"/>
          <w:szCs w:val="20"/>
        </w:rPr>
        <w:t xml:space="preserve"> 172, Wetteren 2014, p.227</w:t>
      </w:r>
      <w:r>
        <w:rPr>
          <w:rFonts w:ascii="Times New Roman" w:hAnsi="Times New Roman" w:cs="Times New Roman"/>
          <w:sz w:val="20"/>
          <w:szCs w:val="20"/>
        </w:rPr>
        <w:t>.</w:t>
      </w:r>
    </w:p>
    <w:p w14:paraId="6E1CD9FC" w14:textId="3ED3841C" w:rsidR="00C22E76" w:rsidRPr="00002FC4" w:rsidRDefault="0037552C" w:rsidP="0037552C">
      <w:pPr>
        <w:pStyle w:val="Paragraphedeliste"/>
        <w:numPr>
          <w:ilvl w:val="0"/>
          <w:numId w:val="3"/>
        </w:numPr>
        <w:rPr>
          <w:rFonts w:ascii="Times New Roman" w:hAnsi="Times New Roman" w:cs="Times New Roman"/>
          <w:sz w:val="20"/>
          <w:szCs w:val="20"/>
        </w:rPr>
      </w:pPr>
      <w:r w:rsidRPr="00002FC4">
        <w:rPr>
          <w:rFonts w:ascii="Times New Roman" w:hAnsi="Times New Roman" w:cs="Times New Roman"/>
          <w:sz w:val="20"/>
          <w:szCs w:val="20"/>
        </w:rPr>
        <w:t xml:space="preserve">LA FABRICATION DE LA </w:t>
      </w:r>
      <w:proofErr w:type="gramStart"/>
      <w:r w:rsidRPr="00002FC4">
        <w:rPr>
          <w:rFonts w:ascii="Times New Roman" w:hAnsi="Times New Roman" w:cs="Times New Roman"/>
          <w:sz w:val="20"/>
          <w:szCs w:val="20"/>
        </w:rPr>
        <w:t>MONNAIE  par</w:t>
      </w:r>
      <w:proofErr w:type="gramEnd"/>
      <w:r w:rsidRPr="00002FC4">
        <w:rPr>
          <w:rFonts w:ascii="Times New Roman" w:hAnsi="Times New Roman" w:cs="Times New Roman"/>
          <w:sz w:val="20"/>
          <w:szCs w:val="20"/>
        </w:rPr>
        <w:t xml:space="preserve"> Anatole de Barthélemy  dans revue Archéologique , Janvier à Juin 1865, Nouvelle Série, Vol. 11 (Janvier à Juin 1865), pp. 1-20   sur </w:t>
      </w:r>
      <w:hyperlink r:id="rId45" w:history="1">
        <w:r w:rsidRPr="00002FC4">
          <w:rPr>
            <w:rStyle w:val="Lienhypertexte"/>
            <w:rFonts w:ascii="Times New Roman" w:hAnsi="Times New Roman" w:cs="Times New Roman"/>
            <w:color w:val="auto"/>
            <w:sz w:val="20"/>
            <w:szCs w:val="20"/>
            <w:u w:val="none"/>
          </w:rPr>
          <w:t>https://www.jstor.org/stable/4173441</w:t>
        </w:r>
      </w:hyperlink>
      <w:r w:rsidRPr="00002FC4">
        <w:rPr>
          <w:rFonts w:ascii="Times New Roman" w:hAnsi="Times New Roman" w:cs="Times New Roman"/>
          <w:sz w:val="20"/>
          <w:szCs w:val="20"/>
        </w:rPr>
        <w:t>.</w:t>
      </w:r>
    </w:p>
    <w:p w14:paraId="5145AA4E" w14:textId="140C4F4C" w:rsidR="0037552C" w:rsidRPr="00002FC4" w:rsidRDefault="0037552C" w:rsidP="0037552C">
      <w:pPr>
        <w:pStyle w:val="Paragraphedeliste"/>
        <w:numPr>
          <w:ilvl w:val="0"/>
          <w:numId w:val="3"/>
        </w:numPr>
        <w:rPr>
          <w:rFonts w:ascii="Times New Roman" w:hAnsi="Times New Roman" w:cs="Times New Roman"/>
          <w:sz w:val="20"/>
          <w:szCs w:val="20"/>
        </w:rPr>
      </w:pPr>
      <w:r w:rsidRPr="00002FC4">
        <w:rPr>
          <w:rFonts w:ascii="Times New Roman" w:hAnsi="Times New Roman" w:cs="Times New Roman"/>
          <w:sz w:val="20"/>
          <w:szCs w:val="20"/>
        </w:rPr>
        <w:t xml:space="preserve">Dieudonné Adolphe. Les monétaires mérovingiens.  Bibliothèque de l'école des chartes. 1942, tome 103. pp. 20-51. </w:t>
      </w:r>
      <w:hyperlink r:id="rId46" w:history="1">
        <w:r w:rsidRPr="00002FC4">
          <w:rPr>
            <w:rFonts w:ascii="Times New Roman" w:hAnsi="Times New Roman" w:cs="Times New Roman"/>
            <w:sz w:val="20"/>
            <w:szCs w:val="20"/>
            <w:shd w:val="clear" w:color="auto" w:fill="FFFFFF"/>
          </w:rPr>
          <w:t>www.persee.fr/doc/bec_0373-6237_1942_num_103_1_449266</w:t>
        </w:r>
      </w:hyperlink>
    </w:p>
    <w:p w14:paraId="78A3450E" w14:textId="6A4E2AB0" w:rsidR="0037552C" w:rsidRPr="00002FC4" w:rsidRDefault="0037552C" w:rsidP="0037552C">
      <w:pPr>
        <w:pStyle w:val="Paragraphedeliste"/>
        <w:numPr>
          <w:ilvl w:val="0"/>
          <w:numId w:val="3"/>
        </w:numPr>
        <w:rPr>
          <w:rFonts w:ascii="Times New Roman" w:hAnsi="Times New Roman" w:cs="Times New Roman"/>
          <w:sz w:val="20"/>
          <w:szCs w:val="20"/>
        </w:rPr>
      </w:pPr>
      <w:r w:rsidRPr="00002FC4">
        <w:rPr>
          <w:rFonts w:ascii="Times New Roman" w:hAnsi="Times New Roman" w:cs="Times New Roman"/>
          <w:sz w:val="20"/>
          <w:szCs w:val="20"/>
        </w:rPr>
        <w:t xml:space="preserve">Les pièces du royaume unifié des Francs sur </w:t>
      </w:r>
      <w:hyperlink r:id="rId47" w:history="1">
        <w:r w:rsidRPr="00002FC4">
          <w:rPr>
            <w:rFonts w:ascii="Times New Roman" w:hAnsi="Times New Roman" w:cs="Times New Roman"/>
            <w:sz w:val="20"/>
            <w:szCs w:val="20"/>
          </w:rPr>
          <w:t xml:space="preserve">Les pièces du royaume unifié des Francs – </w:t>
        </w:r>
        <w:proofErr w:type="spellStart"/>
        <w:r w:rsidRPr="00002FC4">
          <w:rPr>
            <w:rFonts w:ascii="Times New Roman" w:hAnsi="Times New Roman" w:cs="Times New Roman"/>
            <w:sz w:val="20"/>
            <w:szCs w:val="20"/>
          </w:rPr>
          <w:t>Numista</w:t>
        </w:r>
        <w:proofErr w:type="spellEnd"/>
      </w:hyperlink>
    </w:p>
    <w:p w14:paraId="7937618E" w14:textId="0CDE40A0" w:rsidR="0037552C" w:rsidRPr="00002FC4" w:rsidRDefault="00EB1F55" w:rsidP="0037552C">
      <w:pPr>
        <w:pStyle w:val="Paragraphedeliste"/>
        <w:numPr>
          <w:ilvl w:val="0"/>
          <w:numId w:val="3"/>
        </w:numPr>
        <w:rPr>
          <w:rFonts w:ascii="Times New Roman" w:hAnsi="Times New Roman" w:cs="Times New Roman"/>
          <w:sz w:val="20"/>
          <w:szCs w:val="20"/>
        </w:rPr>
      </w:pPr>
      <w:r w:rsidRPr="00002FC4">
        <w:rPr>
          <w:rFonts w:ascii="Times New Roman" w:hAnsi="Times New Roman" w:cs="Times New Roman"/>
          <w:sz w:val="20"/>
          <w:szCs w:val="20"/>
        </w:rPr>
        <w:t xml:space="preserve">Les pouvoirs émetteurs </w:t>
      </w:r>
      <w:proofErr w:type="gramStart"/>
      <w:r w:rsidRPr="00002FC4">
        <w:rPr>
          <w:rFonts w:ascii="Times New Roman" w:hAnsi="Times New Roman" w:cs="Times New Roman"/>
          <w:sz w:val="20"/>
          <w:szCs w:val="20"/>
        </w:rPr>
        <w:t>mérovingiens  par</w:t>
      </w:r>
      <w:proofErr w:type="gramEnd"/>
      <w:r w:rsidRPr="00002FC4">
        <w:rPr>
          <w:rFonts w:ascii="Times New Roman" w:hAnsi="Times New Roman" w:cs="Times New Roman"/>
          <w:sz w:val="20"/>
          <w:szCs w:val="20"/>
        </w:rPr>
        <w:t xml:space="preserve"> Christian Lauwers, Cabinet des médailles, Bibliothèque royale de Belgique. Bulletin de la Société tournaisienne de géologie, Préhistoire et archéologie, Vol. XIV, 7, septembre 2016, p. 198-209. Les pouvoirs émetteurs mérovingiens.pdf (belnet.be)</w:t>
      </w:r>
    </w:p>
    <w:p w14:paraId="50D7D8C7" w14:textId="2CDE7AE1" w:rsidR="00A13771" w:rsidRPr="00002FC4" w:rsidRDefault="00A13771" w:rsidP="00A13771">
      <w:pPr>
        <w:pStyle w:val="Paragraphedeliste"/>
        <w:numPr>
          <w:ilvl w:val="0"/>
          <w:numId w:val="3"/>
        </w:numPr>
        <w:rPr>
          <w:rStyle w:val="Lienhypertexte"/>
          <w:rFonts w:ascii="Times New Roman" w:hAnsi="Times New Roman" w:cs="Times New Roman"/>
          <w:color w:val="auto"/>
          <w:sz w:val="20"/>
          <w:szCs w:val="20"/>
          <w:u w:val="none"/>
        </w:rPr>
      </w:pPr>
      <w:r w:rsidRPr="00002FC4">
        <w:rPr>
          <w:rFonts w:ascii="Times New Roman" w:hAnsi="Times New Roman" w:cs="Times New Roman"/>
          <w:sz w:val="20"/>
          <w:szCs w:val="20"/>
        </w:rPr>
        <w:t xml:space="preserve">Les monétaires </w:t>
      </w:r>
      <w:proofErr w:type="gramStart"/>
      <w:r w:rsidRPr="00002FC4">
        <w:rPr>
          <w:rFonts w:ascii="Times New Roman" w:hAnsi="Times New Roman" w:cs="Times New Roman"/>
          <w:sz w:val="20"/>
          <w:szCs w:val="20"/>
        </w:rPr>
        <w:t>mérovingiens  A.</w:t>
      </w:r>
      <w:proofErr w:type="gramEnd"/>
      <w:r w:rsidRPr="00002FC4">
        <w:rPr>
          <w:rFonts w:ascii="Times New Roman" w:hAnsi="Times New Roman" w:cs="Times New Roman"/>
          <w:sz w:val="20"/>
          <w:szCs w:val="20"/>
        </w:rPr>
        <w:t xml:space="preserve"> Dieudonné sur </w:t>
      </w:r>
      <w:hyperlink r:id="rId48" w:history="1">
        <w:r w:rsidRPr="00002FC4">
          <w:rPr>
            <w:rStyle w:val="Lienhypertexte"/>
            <w:rFonts w:ascii="Times New Roman" w:hAnsi="Times New Roman" w:cs="Times New Roman"/>
            <w:color w:val="auto"/>
            <w:sz w:val="20"/>
            <w:szCs w:val="20"/>
            <w:u w:val="none"/>
          </w:rPr>
          <w:t>https://www.persee.fr/doc/bec_0373-6237_1942_num_103_1_449266</w:t>
        </w:r>
      </w:hyperlink>
    </w:p>
    <w:p w14:paraId="33344CAE" w14:textId="240E61B0" w:rsidR="00313F0E" w:rsidRPr="00002FC4" w:rsidRDefault="00A16C8B" w:rsidP="00A13771">
      <w:pPr>
        <w:pStyle w:val="Paragraphedeliste"/>
        <w:numPr>
          <w:ilvl w:val="0"/>
          <w:numId w:val="3"/>
        </w:numPr>
        <w:rPr>
          <w:rStyle w:val="Lienhypertexte"/>
          <w:rFonts w:ascii="Times New Roman" w:hAnsi="Times New Roman" w:cs="Times New Roman"/>
          <w:color w:val="auto"/>
          <w:sz w:val="20"/>
          <w:szCs w:val="20"/>
          <w:u w:val="none"/>
        </w:rPr>
      </w:pPr>
      <w:r w:rsidRPr="00002FC4">
        <w:rPr>
          <w:rStyle w:val="Lienhypertexte"/>
          <w:rFonts w:ascii="Times New Roman" w:hAnsi="Times New Roman" w:cs="Times New Roman"/>
          <w:color w:val="auto"/>
          <w:sz w:val="20"/>
          <w:szCs w:val="20"/>
          <w:u w:val="none"/>
        </w:rPr>
        <w:t xml:space="preserve">Les </w:t>
      </w:r>
      <w:proofErr w:type="gramStart"/>
      <w:r w:rsidRPr="00002FC4">
        <w:rPr>
          <w:rStyle w:val="Lienhypertexte"/>
          <w:rFonts w:ascii="Times New Roman" w:hAnsi="Times New Roman" w:cs="Times New Roman"/>
          <w:color w:val="auto"/>
          <w:sz w:val="20"/>
          <w:szCs w:val="20"/>
          <w:u w:val="none"/>
        </w:rPr>
        <w:t>MEROVINGIENS ,</w:t>
      </w:r>
      <w:proofErr w:type="gramEnd"/>
      <w:r w:rsidRPr="00002FC4">
        <w:rPr>
          <w:rStyle w:val="Lienhypertexte"/>
          <w:rFonts w:ascii="Times New Roman" w:hAnsi="Times New Roman" w:cs="Times New Roman"/>
          <w:color w:val="auto"/>
          <w:sz w:val="20"/>
          <w:szCs w:val="20"/>
          <w:u w:val="none"/>
        </w:rPr>
        <w:t xml:space="preserve"> le bilan numismatique de l’axe mosan ( circulation et échanges) : exposé de Jean-Luc DENGIS</w:t>
      </w:r>
    </w:p>
    <w:p w14:paraId="5ED186EA" w14:textId="405F8EAC" w:rsidR="00EB1F55" w:rsidRPr="00002FC4" w:rsidRDefault="00EB1F55" w:rsidP="00A13771">
      <w:pPr>
        <w:pStyle w:val="Paragraphedeliste"/>
        <w:numPr>
          <w:ilvl w:val="0"/>
          <w:numId w:val="3"/>
        </w:numPr>
        <w:rPr>
          <w:rStyle w:val="Lienhypertexte"/>
          <w:rFonts w:ascii="Times New Roman" w:hAnsi="Times New Roman" w:cs="Times New Roman"/>
          <w:color w:val="auto"/>
          <w:sz w:val="20"/>
          <w:szCs w:val="20"/>
          <w:u w:val="none"/>
        </w:rPr>
      </w:pPr>
      <w:proofErr w:type="gramStart"/>
      <w:r w:rsidRPr="00002FC4">
        <w:rPr>
          <w:rStyle w:val="Lienhypertexte"/>
          <w:rFonts w:ascii="Times New Roman" w:hAnsi="Times New Roman" w:cs="Times New Roman"/>
          <w:color w:val="auto"/>
          <w:sz w:val="20"/>
          <w:szCs w:val="20"/>
          <w:u w:val="none"/>
        </w:rPr>
        <w:t>l'usage</w:t>
      </w:r>
      <w:proofErr w:type="gramEnd"/>
      <w:r w:rsidRPr="00002FC4">
        <w:rPr>
          <w:rStyle w:val="Lienhypertexte"/>
          <w:rFonts w:ascii="Times New Roman" w:hAnsi="Times New Roman" w:cs="Times New Roman"/>
          <w:color w:val="auto"/>
          <w:sz w:val="20"/>
          <w:szCs w:val="20"/>
          <w:u w:val="none"/>
        </w:rPr>
        <w:t xml:space="preserve"> de la monnaie </w:t>
      </w:r>
      <w:proofErr w:type="spellStart"/>
      <w:r w:rsidRPr="00002FC4">
        <w:rPr>
          <w:rStyle w:val="Lienhypertexte"/>
          <w:rFonts w:ascii="Times New Roman" w:hAnsi="Times New Roman" w:cs="Times New Roman"/>
          <w:color w:val="auto"/>
          <w:sz w:val="20"/>
          <w:szCs w:val="20"/>
          <w:u w:val="none"/>
        </w:rPr>
        <w:t>a</w:t>
      </w:r>
      <w:proofErr w:type="spellEnd"/>
      <w:r w:rsidRPr="00002FC4">
        <w:rPr>
          <w:rStyle w:val="Lienhypertexte"/>
          <w:rFonts w:ascii="Times New Roman" w:hAnsi="Times New Roman" w:cs="Times New Roman"/>
          <w:color w:val="auto"/>
          <w:sz w:val="20"/>
          <w:szCs w:val="20"/>
          <w:u w:val="none"/>
        </w:rPr>
        <w:t xml:space="preserve"> l'époque merovingienne  par  STANISŁAW SUCHODOLSKI sur  Polish </w:t>
      </w:r>
      <w:proofErr w:type="spellStart"/>
      <w:r w:rsidRPr="00002FC4">
        <w:rPr>
          <w:rStyle w:val="Lienhypertexte"/>
          <w:rFonts w:ascii="Times New Roman" w:hAnsi="Times New Roman" w:cs="Times New Roman"/>
          <w:color w:val="auto"/>
          <w:sz w:val="20"/>
          <w:szCs w:val="20"/>
          <w:u w:val="none"/>
        </w:rPr>
        <w:t>Numismatic</w:t>
      </w:r>
      <w:proofErr w:type="spellEnd"/>
      <w:r w:rsidRPr="00002FC4">
        <w:rPr>
          <w:rStyle w:val="Lienhypertexte"/>
          <w:rFonts w:ascii="Times New Roman" w:hAnsi="Times New Roman" w:cs="Times New Roman"/>
          <w:color w:val="auto"/>
          <w:sz w:val="20"/>
          <w:szCs w:val="20"/>
          <w:u w:val="none"/>
        </w:rPr>
        <w:t xml:space="preserve"> News VII, 2003  , </w:t>
      </w:r>
      <w:hyperlink r:id="rId49" w:history="1">
        <w:r w:rsidRPr="00002FC4">
          <w:rPr>
            <w:rStyle w:val="Lienhypertexte"/>
            <w:rFonts w:ascii="Times New Roman" w:hAnsi="Times New Roman" w:cs="Times New Roman"/>
            <w:color w:val="auto"/>
            <w:sz w:val="20"/>
            <w:szCs w:val="20"/>
            <w:u w:val="none"/>
          </w:rPr>
          <w:t>https://journals.pan.pl/Content/121052/PDF/8_WN_ROK%20XLVII_ZESZYT%201_(175)_2003_Suchodolski_Uzytkowanie.pdf</w:t>
        </w:r>
      </w:hyperlink>
    </w:p>
    <w:p w14:paraId="0F70A206" w14:textId="77777777" w:rsidR="00EB1F55" w:rsidRPr="00002FC4" w:rsidRDefault="00EB1F55" w:rsidP="00EB1F55">
      <w:pPr>
        <w:pStyle w:val="Paragraphedeliste"/>
        <w:numPr>
          <w:ilvl w:val="0"/>
          <w:numId w:val="3"/>
        </w:numPr>
        <w:rPr>
          <w:rStyle w:val="Lienhypertexte"/>
          <w:rFonts w:ascii="Times New Roman" w:hAnsi="Times New Roman" w:cs="Times New Roman"/>
          <w:color w:val="auto"/>
          <w:sz w:val="20"/>
          <w:szCs w:val="20"/>
          <w:u w:val="none"/>
        </w:rPr>
      </w:pPr>
      <w:r w:rsidRPr="00002FC4">
        <w:rPr>
          <w:rStyle w:val="Lienhypertexte"/>
          <w:rFonts w:ascii="Times New Roman" w:hAnsi="Times New Roman" w:cs="Times New Roman"/>
          <w:color w:val="auto"/>
          <w:sz w:val="20"/>
          <w:szCs w:val="20"/>
          <w:u w:val="none"/>
        </w:rPr>
        <w:t>Le sou mérovingien, la monnaie des premiers rois Francs (loretlargent.info)</w:t>
      </w:r>
    </w:p>
    <w:p w14:paraId="6F046830" w14:textId="77777777" w:rsidR="00EB1F55" w:rsidRPr="00002FC4" w:rsidRDefault="00EB1F55" w:rsidP="00EB1F55">
      <w:pPr>
        <w:pStyle w:val="Paragraphedeliste"/>
        <w:numPr>
          <w:ilvl w:val="0"/>
          <w:numId w:val="3"/>
        </w:numPr>
        <w:rPr>
          <w:rStyle w:val="Lienhypertexte"/>
          <w:rFonts w:ascii="Times New Roman" w:hAnsi="Times New Roman" w:cs="Times New Roman"/>
          <w:color w:val="auto"/>
          <w:sz w:val="20"/>
          <w:szCs w:val="20"/>
          <w:u w:val="none"/>
        </w:rPr>
      </w:pPr>
      <w:r w:rsidRPr="00002FC4">
        <w:rPr>
          <w:rStyle w:val="Lienhypertexte"/>
          <w:rFonts w:ascii="Times New Roman" w:hAnsi="Times New Roman" w:cs="Times New Roman"/>
          <w:color w:val="auto"/>
          <w:sz w:val="20"/>
          <w:szCs w:val="20"/>
          <w:u w:val="none"/>
        </w:rPr>
        <w:t>Mérovingiens — Wikipédia (wikipedia.org)</w:t>
      </w:r>
    </w:p>
    <w:p w14:paraId="7A678A09" w14:textId="208560E9" w:rsidR="00EB1F55" w:rsidRPr="00002FC4" w:rsidRDefault="00000000" w:rsidP="00EB1F55">
      <w:pPr>
        <w:pStyle w:val="Paragraphedeliste"/>
        <w:numPr>
          <w:ilvl w:val="0"/>
          <w:numId w:val="3"/>
        </w:numPr>
        <w:rPr>
          <w:rStyle w:val="Lienhypertexte"/>
          <w:rFonts w:ascii="Times New Roman" w:hAnsi="Times New Roman" w:cs="Times New Roman"/>
          <w:color w:val="auto"/>
          <w:sz w:val="20"/>
          <w:szCs w:val="20"/>
          <w:u w:val="none"/>
        </w:rPr>
      </w:pPr>
      <w:hyperlink r:id="rId50" w:history="1">
        <w:r w:rsidR="00EB1F55" w:rsidRPr="00002FC4">
          <w:rPr>
            <w:rStyle w:val="Lienhypertexte"/>
            <w:rFonts w:ascii="Times New Roman" w:hAnsi="Times New Roman" w:cs="Times New Roman"/>
            <w:color w:val="auto"/>
            <w:sz w:val="20"/>
            <w:szCs w:val="20"/>
            <w:u w:val="none"/>
          </w:rPr>
          <w:t>https://fr.wikipedia.org/wiki/%C3%89bro%C3%AFn_(maire_du_palais)</w:t>
        </w:r>
      </w:hyperlink>
    </w:p>
    <w:p w14:paraId="1AAE218E" w14:textId="768CDC53" w:rsidR="00313F0E" w:rsidRPr="00002FC4" w:rsidRDefault="00313F0E" w:rsidP="00313F0E">
      <w:pPr>
        <w:pStyle w:val="Paragraphedeliste"/>
        <w:numPr>
          <w:ilvl w:val="0"/>
          <w:numId w:val="3"/>
        </w:numPr>
        <w:rPr>
          <w:rFonts w:ascii="Times New Roman" w:hAnsi="Times New Roman" w:cs="Times New Roman"/>
          <w:sz w:val="20"/>
          <w:szCs w:val="20"/>
        </w:rPr>
      </w:pPr>
      <w:r w:rsidRPr="00002FC4">
        <w:rPr>
          <w:rStyle w:val="Lienhypertexte"/>
          <w:rFonts w:ascii="Times New Roman" w:hAnsi="Times New Roman" w:cs="Times New Roman"/>
          <w:color w:val="auto"/>
          <w:sz w:val="20"/>
          <w:szCs w:val="20"/>
          <w:u w:val="none"/>
        </w:rPr>
        <w:t xml:space="preserve">Le millarès au XIIIe siècle par Marc </w:t>
      </w:r>
      <w:proofErr w:type="spellStart"/>
      <w:r w:rsidRPr="00002FC4">
        <w:rPr>
          <w:rStyle w:val="Lienhypertexte"/>
          <w:rFonts w:ascii="Times New Roman" w:hAnsi="Times New Roman" w:cs="Times New Roman"/>
          <w:color w:val="auto"/>
          <w:sz w:val="20"/>
          <w:szCs w:val="20"/>
          <w:u w:val="none"/>
        </w:rPr>
        <w:t>Bompaire</w:t>
      </w:r>
      <w:proofErr w:type="spellEnd"/>
      <w:r w:rsidRPr="00002FC4">
        <w:rPr>
          <w:rStyle w:val="Lienhypertexte"/>
          <w:rFonts w:ascii="Times New Roman" w:hAnsi="Times New Roman" w:cs="Times New Roman"/>
          <w:color w:val="auto"/>
          <w:sz w:val="20"/>
          <w:szCs w:val="20"/>
          <w:u w:val="none"/>
        </w:rPr>
        <w:t xml:space="preserve"> et Amel </w:t>
      </w:r>
      <w:proofErr w:type="spellStart"/>
      <w:r w:rsidRPr="00002FC4">
        <w:rPr>
          <w:rStyle w:val="Lienhypertexte"/>
          <w:rFonts w:ascii="Times New Roman" w:hAnsi="Times New Roman" w:cs="Times New Roman"/>
          <w:color w:val="auto"/>
          <w:sz w:val="20"/>
          <w:szCs w:val="20"/>
          <w:u w:val="none"/>
        </w:rPr>
        <w:t>Teboulbi</w:t>
      </w:r>
      <w:proofErr w:type="spellEnd"/>
      <w:r w:rsidRPr="00002FC4">
        <w:rPr>
          <w:rStyle w:val="Lienhypertexte"/>
          <w:rFonts w:ascii="Times New Roman" w:hAnsi="Times New Roman" w:cs="Times New Roman"/>
          <w:color w:val="auto"/>
          <w:sz w:val="20"/>
          <w:szCs w:val="20"/>
          <w:u w:val="none"/>
        </w:rPr>
        <w:t xml:space="preserve"> sur </w:t>
      </w:r>
      <w:hyperlink r:id="rId51" w:history="1">
        <w:r w:rsidR="006B17FD" w:rsidRPr="00002FC4">
          <w:rPr>
            <w:rFonts w:ascii="Times New Roman" w:hAnsi="Times New Roman" w:cs="Times New Roman"/>
            <w:sz w:val="20"/>
            <w:szCs w:val="20"/>
          </w:rPr>
          <w:t>La Fabrique du faux Monétaire - Le millarès au XIIIe siècle - Presses universitaires du Midi (openedition.org)</w:t>
        </w:r>
      </w:hyperlink>
    </w:p>
    <w:p w14:paraId="16670EED" w14:textId="77777777" w:rsidR="00BA52E1" w:rsidRPr="00BA52E1" w:rsidRDefault="00545706" w:rsidP="00BA52E1">
      <w:pPr>
        <w:pStyle w:val="Paragraphedeliste"/>
        <w:numPr>
          <w:ilvl w:val="0"/>
          <w:numId w:val="3"/>
        </w:numPr>
        <w:rPr>
          <w:rStyle w:val="Lienhypertexte"/>
          <w:rFonts w:ascii="Times New Roman" w:hAnsi="Times New Roman" w:cs="Times New Roman"/>
          <w:color w:val="auto"/>
          <w:sz w:val="20"/>
          <w:szCs w:val="20"/>
          <w:u w:val="none"/>
        </w:rPr>
      </w:pPr>
      <w:r w:rsidRPr="00BA52E1">
        <w:rPr>
          <w:rStyle w:val="Lienhypertexte"/>
          <w:rFonts w:ascii="Times New Roman" w:hAnsi="Times New Roman" w:cs="Times New Roman"/>
          <w:color w:val="auto"/>
          <w:sz w:val="20"/>
          <w:szCs w:val="20"/>
          <w:u w:val="none"/>
        </w:rPr>
        <w:t xml:space="preserve">Les monnaies mérovingiennes et leur analyse linguistique [article] par Maria </w:t>
      </w:r>
      <w:proofErr w:type="spellStart"/>
      <w:r w:rsidRPr="00BA52E1">
        <w:rPr>
          <w:rStyle w:val="Lienhypertexte"/>
          <w:rFonts w:ascii="Times New Roman" w:hAnsi="Times New Roman" w:cs="Times New Roman"/>
          <w:color w:val="auto"/>
          <w:sz w:val="20"/>
          <w:szCs w:val="20"/>
          <w:u w:val="none"/>
        </w:rPr>
        <w:t>Selig</w:t>
      </w:r>
      <w:proofErr w:type="spellEnd"/>
      <w:r w:rsidRPr="00BA52E1">
        <w:rPr>
          <w:rStyle w:val="Lienhypertexte"/>
          <w:rFonts w:ascii="Times New Roman" w:hAnsi="Times New Roman" w:cs="Times New Roman"/>
          <w:color w:val="auto"/>
          <w:sz w:val="20"/>
          <w:szCs w:val="20"/>
          <w:u w:val="none"/>
        </w:rPr>
        <w:t xml:space="preserve"> et </w:t>
      </w:r>
      <w:proofErr w:type="spellStart"/>
      <w:r w:rsidRPr="00BA52E1">
        <w:rPr>
          <w:rStyle w:val="Lienhypertexte"/>
          <w:rFonts w:ascii="Times New Roman" w:hAnsi="Times New Roman" w:cs="Times New Roman"/>
          <w:color w:val="auto"/>
          <w:sz w:val="20"/>
          <w:szCs w:val="20"/>
          <w:u w:val="none"/>
        </w:rPr>
        <w:t>Rembert</w:t>
      </w:r>
      <w:proofErr w:type="spellEnd"/>
      <w:r w:rsidRPr="00BA52E1">
        <w:rPr>
          <w:rStyle w:val="Lienhypertexte"/>
          <w:rFonts w:ascii="Times New Roman" w:hAnsi="Times New Roman" w:cs="Times New Roman"/>
          <w:color w:val="auto"/>
          <w:sz w:val="20"/>
          <w:szCs w:val="20"/>
          <w:u w:val="none"/>
        </w:rPr>
        <w:t xml:space="preserve"> </w:t>
      </w:r>
      <w:proofErr w:type="spellStart"/>
      <w:r w:rsidRPr="00BA52E1">
        <w:rPr>
          <w:rStyle w:val="Lienhypertexte"/>
          <w:rFonts w:ascii="Times New Roman" w:hAnsi="Times New Roman" w:cs="Times New Roman"/>
          <w:color w:val="auto"/>
          <w:sz w:val="20"/>
          <w:szCs w:val="20"/>
          <w:u w:val="none"/>
        </w:rPr>
        <w:t>Eufe</w:t>
      </w:r>
      <w:proofErr w:type="spellEnd"/>
      <w:r w:rsidRPr="00BA52E1">
        <w:rPr>
          <w:rStyle w:val="Lienhypertexte"/>
          <w:rFonts w:ascii="Times New Roman" w:hAnsi="Times New Roman" w:cs="Times New Roman"/>
          <w:color w:val="auto"/>
          <w:sz w:val="20"/>
          <w:szCs w:val="20"/>
          <w:u w:val="none"/>
        </w:rPr>
        <w:t xml:space="preserve"> Actes du IXe colloque international sur le latin vulgaire et tardif, Lyon 2-6 septembre 2009. Sur </w:t>
      </w:r>
      <w:r w:rsidR="00BA52E1" w:rsidRPr="00BA52E1">
        <w:rPr>
          <w:rStyle w:val="Lienhypertexte"/>
          <w:rFonts w:ascii="Times New Roman" w:hAnsi="Times New Roman" w:cs="Times New Roman"/>
          <w:color w:val="auto"/>
          <w:sz w:val="20"/>
          <w:szCs w:val="20"/>
          <w:u w:val="none"/>
        </w:rPr>
        <w:t>https://www.persee.fr/doc/mom_0184-1785_2012_act_49_1_3317</w:t>
      </w:r>
    </w:p>
    <w:p w14:paraId="171BABD5" w14:textId="0AB44A6E" w:rsidR="00BA52E1" w:rsidRPr="00BA52E1" w:rsidRDefault="00BA52E1" w:rsidP="00BA52E1">
      <w:pPr>
        <w:pStyle w:val="Paragraphedeliste"/>
        <w:rPr>
          <w:rStyle w:val="Lienhypertexte"/>
          <w:rFonts w:ascii="Times New Roman" w:hAnsi="Times New Roman" w:cs="Times New Roman"/>
          <w:color w:val="auto"/>
          <w:sz w:val="20"/>
          <w:szCs w:val="20"/>
          <w:u w:val="none"/>
        </w:rPr>
      </w:pPr>
    </w:p>
    <w:p w14:paraId="615C2C94" w14:textId="73C1C2E6" w:rsidR="00BA52E1" w:rsidRPr="00BA52E1" w:rsidRDefault="00BA52E1" w:rsidP="00BA52E1">
      <w:pPr>
        <w:jc w:val="right"/>
        <w:rPr>
          <w:rStyle w:val="Lienhypertexte"/>
          <w:rFonts w:ascii="Times New Roman" w:hAnsi="Times New Roman" w:cs="Times New Roman"/>
          <w:color w:val="auto"/>
          <w:sz w:val="20"/>
          <w:szCs w:val="20"/>
          <w:u w:val="none"/>
        </w:rPr>
      </w:pPr>
      <w:r>
        <w:rPr>
          <w:rStyle w:val="Lienhypertexte"/>
          <w:rFonts w:ascii="Times New Roman" w:hAnsi="Times New Roman" w:cs="Times New Roman"/>
          <w:color w:val="auto"/>
          <w:sz w:val="20"/>
          <w:szCs w:val="20"/>
          <w:u w:val="none"/>
        </w:rPr>
        <w:t>Vilvoorde ce 26 septembre 2024.</w:t>
      </w:r>
    </w:p>
    <w:p w14:paraId="23189DE7" w14:textId="4C4B2528" w:rsidR="00545706" w:rsidRPr="00002FC4" w:rsidRDefault="00545706" w:rsidP="00545706">
      <w:pPr>
        <w:ind w:left="360"/>
        <w:rPr>
          <w:rStyle w:val="Lienhypertexte"/>
          <w:rFonts w:ascii="Times New Roman" w:hAnsi="Times New Roman" w:cs="Times New Roman"/>
          <w:color w:val="auto"/>
          <w:sz w:val="20"/>
          <w:szCs w:val="20"/>
          <w:u w:val="none"/>
        </w:rPr>
      </w:pPr>
    </w:p>
    <w:p w14:paraId="18B7AE01" w14:textId="77777777" w:rsidR="00313F0E" w:rsidRPr="000E511B" w:rsidRDefault="00313F0E" w:rsidP="00313F0E">
      <w:pPr>
        <w:rPr>
          <w:sz w:val="20"/>
          <w:szCs w:val="20"/>
        </w:rPr>
      </w:pPr>
    </w:p>
    <w:p w14:paraId="76EB105C" w14:textId="4FBE1F75" w:rsidR="00D605E9" w:rsidRDefault="00D605E9" w:rsidP="00F07662">
      <w:pPr>
        <w:spacing w:after="0"/>
        <w:jc w:val="both"/>
      </w:pPr>
    </w:p>
    <w:sectPr w:rsidR="00D605E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DA71F" w14:textId="77777777" w:rsidR="00F359FA" w:rsidRDefault="00F359FA" w:rsidP="00345A5E">
      <w:pPr>
        <w:spacing w:after="0" w:line="240" w:lineRule="auto"/>
      </w:pPr>
      <w:r>
        <w:separator/>
      </w:r>
    </w:p>
  </w:endnote>
  <w:endnote w:type="continuationSeparator" w:id="0">
    <w:p w14:paraId="0FECA63D" w14:textId="77777777" w:rsidR="00F359FA" w:rsidRDefault="00F359FA" w:rsidP="00345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DFBDAA" w14:textId="77777777" w:rsidR="00F359FA" w:rsidRDefault="00F359FA" w:rsidP="00345A5E">
      <w:pPr>
        <w:spacing w:after="0" w:line="240" w:lineRule="auto"/>
      </w:pPr>
      <w:r>
        <w:separator/>
      </w:r>
    </w:p>
  </w:footnote>
  <w:footnote w:type="continuationSeparator" w:id="0">
    <w:p w14:paraId="26A2CFCC" w14:textId="77777777" w:rsidR="00F359FA" w:rsidRDefault="00F359FA" w:rsidP="00345A5E">
      <w:pPr>
        <w:spacing w:after="0" w:line="240" w:lineRule="auto"/>
      </w:pPr>
      <w:r>
        <w:continuationSeparator/>
      </w:r>
    </w:p>
  </w:footnote>
  <w:footnote w:id="1">
    <w:p w14:paraId="425FD570" w14:textId="21B06EDC" w:rsidR="00345A5E" w:rsidRPr="00B8259C" w:rsidRDefault="00345A5E" w:rsidP="003C1B2A">
      <w:pPr>
        <w:pStyle w:val="Notedebasdepage"/>
        <w:jc w:val="both"/>
        <w:rPr>
          <w:rFonts w:ascii="Times New Roman" w:hAnsi="Times New Roman" w:cs="Times New Roman"/>
        </w:rPr>
      </w:pPr>
      <w:r>
        <w:rPr>
          <w:rStyle w:val="Appelnotedebasdep"/>
        </w:rPr>
        <w:footnoteRef/>
      </w:r>
      <w:r>
        <w:t xml:space="preserve"> </w:t>
      </w:r>
      <w:r w:rsidRPr="00B8259C">
        <w:rPr>
          <w:rFonts w:ascii="Times New Roman" w:hAnsi="Times New Roman" w:cs="Times New Roman"/>
        </w:rPr>
        <w:t>Le Solidus, qui signifie “solide”, est une monnaie en Or pur créée à l’initiative de l’Empereur romain Constantin Le Grand entre 309 et 311, en remplacement de l’</w:t>
      </w:r>
      <w:r w:rsidR="003C1B2A">
        <w:rPr>
          <w:rFonts w:ascii="Times New Roman" w:hAnsi="Times New Roman" w:cs="Times New Roman"/>
        </w:rPr>
        <w:t>a</w:t>
      </w:r>
      <w:r w:rsidRPr="00B8259C">
        <w:rPr>
          <w:rFonts w:ascii="Times New Roman" w:hAnsi="Times New Roman" w:cs="Times New Roman"/>
        </w:rPr>
        <w:t xml:space="preserve">ureus. Elle s’imposa dans l’ensemble du monde romain à partir de 324 et restera l’espèce-étalon aussi bien dans les royaumes barbares d’Occident qu’à Byzance. </w:t>
      </w:r>
    </w:p>
  </w:footnote>
  <w:footnote w:id="2">
    <w:p w14:paraId="33DDDA10" w14:textId="24248E50" w:rsidR="0059115C" w:rsidRPr="00B8259C" w:rsidRDefault="0059115C" w:rsidP="005B352D">
      <w:pPr>
        <w:pStyle w:val="Notedebasdepage"/>
        <w:jc w:val="both"/>
        <w:rPr>
          <w:rFonts w:ascii="Times New Roman" w:hAnsi="Times New Roman" w:cs="Times New Roman"/>
        </w:rPr>
      </w:pPr>
      <w:r w:rsidRPr="00B8259C">
        <w:rPr>
          <w:rStyle w:val="Appelnotedebasdep"/>
          <w:rFonts w:ascii="Times New Roman" w:hAnsi="Times New Roman" w:cs="Times New Roman"/>
        </w:rPr>
        <w:footnoteRef/>
      </w:r>
      <w:r w:rsidRPr="00B8259C">
        <w:rPr>
          <w:rFonts w:ascii="Times New Roman" w:hAnsi="Times New Roman" w:cs="Times New Roman"/>
        </w:rPr>
        <w:t xml:space="preserve"> A noter également que l’ancrage des croix sur les monnaies byzantines pourrait très bien être le symbole de l’aigle à deux têtes, symbole traditionnel provenant d'Anatolie durant la période hittite. Les Byzantins, l'ont utilisé dans les derniers siècles de l'Empire. Mais cela reste à démontrer.</w:t>
      </w:r>
    </w:p>
  </w:footnote>
  <w:footnote w:id="3">
    <w:p w14:paraId="6E771324" w14:textId="48F21B9F" w:rsidR="00C360B9" w:rsidRPr="00B8259C" w:rsidRDefault="00C360B9" w:rsidP="005B352D">
      <w:pPr>
        <w:pStyle w:val="Notedebasdepage"/>
        <w:jc w:val="both"/>
        <w:rPr>
          <w:rFonts w:ascii="Times New Roman" w:hAnsi="Times New Roman" w:cs="Times New Roman"/>
        </w:rPr>
      </w:pPr>
      <w:r w:rsidRPr="00B8259C">
        <w:rPr>
          <w:rStyle w:val="Appelnotedebasdep"/>
          <w:rFonts w:ascii="Times New Roman" w:hAnsi="Times New Roman" w:cs="Times New Roman"/>
        </w:rPr>
        <w:footnoteRef/>
      </w:r>
      <w:r w:rsidRPr="00B8259C">
        <w:rPr>
          <w:rFonts w:ascii="Times New Roman" w:hAnsi="Times New Roman" w:cs="Times New Roman"/>
        </w:rPr>
        <w:t xml:space="preserve"> Mérovée, fils de Clodion, +/- 411 - +/- 458 AD </w:t>
      </w:r>
    </w:p>
  </w:footnote>
  <w:footnote w:id="4">
    <w:p w14:paraId="29858176" w14:textId="5B28EB10" w:rsidR="00F938CA" w:rsidRPr="00B8259C" w:rsidRDefault="00F938CA">
      <w:pPr>
        <w:pStyle w:val="Notedebasdepage"/>
        <w:rPr>
          <w:rFonts w:ascii="Times New Roman" w:hAnsi="Times New Roman" w:cs="Times New Roman"/>
        </w:rPr>
      </w:pPr>
      <w:r w:rsidRPr="00B8259C">
        <w:rPr>
          <w:rStyle w:val="Appelnotedebasdep"/>
          <w:rFonts w:ascii="Times New Roman" w:hAnsi="Times New Roman" w:cs="Times New Roman"/>
        </w:rPr>
        <w:footnoteRef/>
      </w:r>
      <w:r w:rsidRPr="00B8259C">
        <w:rPr>
          <w:rFonts w:ascii="Times New Roman" w:hAnsi="Times New Roman" w:cs="Times New Roman"/>
        </w:rPr>
        <w:t xml:space="preserve"> Pourrait être Carthagène en Espagne à cause des mines d’argent.</w:t>
      </w:r>
    </w:p>
  </w:footnote>
  <w:footnote w:id="5">
    <w:p w14:paraId="781DF576" w14:textId="52407530" w:rsidR="00F15DB8" w:rsidRPr="00B8259C" w:rsidRDefault="00F15DB8" w:rsidP="00F15DB8">
      <w:pPr>
        <w:pStyle w:val="Notedebasdepage"/>
        <w:jc w:val="both"/>
        <w:rPr>
          <w:rFonts w:ascii="Times New Roman" w:hAnsi="Times New Roman" w:cs="Times New Roman"/>
        </w:rPr>
      </w:pPr>
      <w:r>
        <w:rPr>
          <w:rStyle w:val="Appelnotedebasdep"/>
        </w:rPr>
        <w:footnoteRef/>
      </w:r>
      <w:r>
        <w:t xml:space="preserve"> </w:t>
      </w:r>
      <w:r w:rsidRPr="00B8259C">
        <w:rPr>
          <w:rFonts w:ascii="Times New Roman" w:hAnsi="Times New Roman" w:cs="Times New Roman"/>
        </w:rPr>
        <w:t xml:space="preserve">Durant le déclin de l’empire romain d’occident, la frappe monétaire était confiée à des artisans et esclaves affranchis </w:t>
      </w:r>
      <w:proofErr w:type="gramStart"/>
      <w:r w:rsidRPr="00B8259C">
        <w:rPr>
          <w:rFonts w:ascii="Times New Roman" w:hAnsi="Times New Roman" w:cs="Times New Roman"/>
        </w:rPr>
        <w:t xml:space="preserve">( </w:t>
      </w:r>
      <w:proofErr w:type="spellStart"/>
      <w:r w:rsidRPr="00B8259C">
        <w:rPr>
          <w:rFonts w:ascii="Times New Roman" w:hAnsi="Times New Roman" w:cs="Times New Roman"/>
        </w:rPr>
        <w:t>Cfr</w:t>
      </w:r>
      <w:proofErr w:type="spellEnd"/>
      <w:proofErr w:type="gramEnd"/>
      <w:r w:rsidRPr="00B8259C">
        <w:rPr>
          <w:rFonts w:ascii="Times New Roman" w:hAnsi="Times New Roman" w:cs="Times New Roman"/>
        </w:rPr>
        <w:t xml:space="preserve"> Lyon , Narbonne, Vienne,,..) , métier qui se transmet de père en fils ( « </w:t>
      </w:r>
      <w:proofErr w:type="spellStart"/>
      <w:r w:rsidRPr="00B8259C">
        <w:rPr>
          <w:rFonts w:ascii="Times New Roman" w:hAnsi="Times New Roman" w:cs="Times New Roman"/>
        </w:rPr>
        <w:t>familia</w:t>
      </w:r>
      <w:proofErr w:type="spellEnd"/>
      <w:r w:rsidRPr="00B8259C">
        <w:rPr>
          <w:rFonts w:ascii="Times New Roman" w:hAnsi="Times New Roman" w:cs="Times New Roman"/>
        </w:rPr>
        <w:t xml:space="preserve"> </w:t>
      </w:r>
      <w:proofErr w:type="spellStart"/>
      <w:r w:rsidRPr="00B8259C">
        <w:rPr>
          <w:rFonts w:ascii="Times New Roman" w:hAnsi="Times New Roman" w:cs="Times New Roman"/>
        </w:rPr>
        <w:t>monetalis</w:t>
      </w:r>
      <w:proofErr w:type="spellEnd"/>
      <w:r w:rsidRPr="00B8259C">
        <w:rPr>
          <w:rFonts w:ascii="Times New Roman" w:hAnsi="Times New Roman" w:cs="Times New Roman"/>
        </w:rPr>
        <w:t xml:space="preserve"> » ). A cette époque où il n’y avait plus de divisions politiques bien fixes, où on changeait de maître sans cesse, la signature du monnayeur devint le seul témoignage vraiment sérieux aux yeux des populations, pour garantir le bon aloi du numéraire public.</w:t>
      </w:r>
    </w:p>
  </w:footnote>
  <w:footnote w:id="6">
    <w:p w14:paraId="5D6B9316" w14:textId="101A4716" w:rsidR="000D4644" w:rsidRPr="003F1DAC" w:rsidRDefault="000D4644" w:rsidP="005B5A77">
      <w:pPr>
        <w:pStyle w:val="Notedebasdepage"/>
        <w:jc w:val="both"/>
        <w:rPr>
          <w:rFonts w:ascii="Times New Roman" w:hAnsi="Times New Roman" w:cs="Times New Roman"/>
        </w:rPr>
      </w:pPr>
      <w:r>
        <w:rPr>
          <w:rStyle w:val="Appelnotedebasdep"/>
        </w:rPr>
        <w:footnoteRef/>
      </w:r>
      <w:r>
        <w:t xml:space="preserve"> </w:t>
      </w:r>
      <w:r w:rsidRPr="003F1DAC">
        <w:rPr>
          <w:rFonts w:ascii="Times New Roman" w:hAnsi="Times New Roman" w:cs="Times New Roman"/>
        </w:rPr>
        <w:t xml:space="preserve">Au début de l’ère mérovingienne l’or provient principalement de la Méditerranée, en particulier des monnaies de l’Empire byzantin. Mais vers 650, la géographie économique et monétaire se modifie au profit du Nord d’où viennent des monnaies d’argent anglo-saxonnes et frisonnes, les </w:t>
      </w:r>
      <w:proofErr w:type="spellStart"/>
      <w:r w:rsidRPr="003F1DAC">
        <w:rPr>
          <w:rFonts w:ascii="Times New Roman" w:hAnsi="Times New Roman" w:cs="Times New Roman"/>
        </w:rPr>
        <w:t>sceattas</w:t>
      </w:r>
      <w:proofErr w:type="spellEnd"/>
      <w:r w:rsidRPr="003F1DAC">
        <w:rPr>
          <w:rFonts w:ascii="Times New Roman" w:hAnsi="Times New Roman" w:cs="Times New Roman"/>
        </w:rPr>
        <w:t>. En outre, l’or se fait plus rare et plus cher après la chute de l’Afrique byzantine et la prise de Carthage.</w:t>
      </w:r>
    </w:p>
  </w:footnote>
  <w:footnote w:id="7">
    <w:p w14:paraId="7E488928" w14:textId="38328626" w:rsidR="00612555" w:rsidRPr="003F1DAC" w:rsidRDefault="00612555" w:rsidP="005B5A77">
      <w:pPr>
        <w:pStyle w:val="Notedebasdepage"/>
        <w:jc w:val="both"/>
        <w:rPr>
          <w:rFonts w:ascii="Times New Roman" w:hAnsi="Times New Roman" w:cs="Times New Roman"/>
        </w:rPr>
      </w:pPr>
      <w:r w:rsidRPr="003F1DAC">
        <w:rPr>
          <w:rStyle w:val="Appelnotedebasdep"/>
          <w:rFonts w:ascii="Times New Roman" w:hAnsi="Times New Roman" w:cs="Times New Roman"/>
        </w:rPr>
        <w:footnoteRef/>
      </w:r>
      <w:r w:rsidRPr="003F1DAC">
        <w:rPr>
          <w:rFonts w:ascii="Times New Roman" w:hAnsi="Times New Roman" w:cs="Times New Roman"/>
        </w:rPr>
        <w:t xml:space="preserve"> Analyse spectrométrique </w:t>
      </w:r>
      <w:r w:rsidR="005B5A77">
        <w:rPr>
          <w:rFonts w:ascii="Times New Roman" w:hAnsi="Times New Roman" w:cs="Times New Roman"/>
        </w:rPr>
        <w:t>en</w:t>
      </w:r>
      <w:r w:rsidRPr="003F1DAC">
        <w:rPr>
          <w:rFonts w:ascii="Times New Roman" w:hAnsi="Times New Roman" w:cs="Times New Roman"/>
        </w:rPr>
        <w:t xml:space="preserve"> fluorescence X.</w:t>
      </w:r>
    </w:p>
  </w:footnote>
  <w:footnote w:id="8">
    <w:p w14:paraId="357F55B2" w14:textId="61D74314" w:rsidR="00612555" w:rsidRPr="003F1DAC" w:rsidRDefault="00612555" w:rsidP="005B5A77">
      <w:pPr>
        <w:pStyle w:val="Notedebasdepage"/>
        <w:jc w:val="both"/>
        <w:rPr>
          <w:rFonts w:ascii="Times New Roman" w:hAnsi="Times New Roman" w:cs="Times New Roman"/>
        </w:rPr>
      </w:pPr>
      <w:r w:rsidRPr="003F1DAC">
        <w:rPr>
          <w:rStyle w:val="Appelnotedebasdep"/>
          <w:rFonts w:ascii="Times New Roman" w:hAnsi="Times New Roman" w:cs="Times New Roman"/>
        </w:rPr>
        <w:footnoteRef/>
      </w:r>
      <w:r w:rsidRPr="003F1DAC">
        <w:rPr>
          <w:rFonts w:ascii="Times New Roman" w:hAnsi="Times New Roman" w:cs="Times New Roman"/>
        </w:rPr>
        <w:t xml:space="preserve"> Le nom du lieu qui abrite l’atelier monétaire est suivi très souvent par FIT (est fait) sous formes variées ou abrégées : F, FI, FITUR, etc.</w:t>
      </w:r>
    </w:p>
  </w:footnote>
  <w:footnote w:id="9">
    <w:p w14:paraId="4FD45937" w14:textId="4C741936" w:rsidR="00321164" w:rsidRPr="003F1DAC" w:rsidRDefault="00321164" w:rsidP="005B5A77">
      <w:pPr>
        <w:pStyle w:val="Notedebasdepage"/>
        <w:jc w:val="both"/>
        <w:rPr>
          <w:rFonts w:ascii="Times New Roman" w:hAnsi="Times New Roman" w:cs="Times New Roman"/>
        </w:rPr>
      </w:pPr>
      <w:r w:rsidRPr="003F1DAC">
        <w:rPr>
          <w:rStyle w:val="Appelnotedebasdep"/>
          <w:rFonts w:ascii="Times New Roman" w:hAnsi="Times New Roman" w:cs="Times New Roman"/>
        </w:rPr>
        <w:footnoteRef/>
      </w:r>
      <w:r w:rsidRPr="003F1DAC">
        <w:rPr>
          <w:rFonts w:ascii="Times New Roman" w:hAnsi="Times New Roman" w:cs="Times New Roman"/>
        </w:rPr>
        <w:t xml:space="preserve"> La situation était assez </w:t>
      </w:r>
      <w:r w:rsidR="00E56AA9" w:rsidRPr="003F1DAC">
        <w:rPr>
          <w:rFonts w:ascii="Times New Roman" w:hAnsi="Times New Roman" w:cs="Times New Roman"/>
        </w:rPr>
        <w:t>anarchique,</w:t>
      </w:r>
      <w:r w:rsidRPr="003F1DAC">
        <w:rPr>
          <w:rFonts w:ascii="Times New Roman" w:hAnsi="Times New Roman" w:cs="Times New Roman"/>
        </w:rPr>
        <w:t xml:space="preserve"> dans le sud et l’ouest de la Gaule circulaient encore de demi siliques (40 au sou d’or) tandis que dans le nord l’on trouvait également des </w:t>
      </w:r>
      <w:r w:rsidR="00857E4A" w:rsidRPr="003F1DAC">
        <w:rPr>
          <w:rFonts w:ascii="Times New Roman" w:hAnsi="Times New Roman" w:cs="Times New Roman"/>
        </w:rPr>
        <w:t>« </w:t>
      </w:r>
      <w:proofErr w:type="spellStart"/>
      <w:r w:rsidRPr="003F1DAC">
        <w:rPr>
          <w:rFonts w:ascii="Times New Roman" w:hAnsi="Times New Roman" w:cs="Times New Roman"/>
        </w:rPr>
        <w:t>miliares</w:t>
      </w:r>
      <w:proofErr w:type="spellEnd"/>
      <w:r w:rsidR="00857E4A" w:rsidRPr="003F1DAC">
        <w:rPr>
          <w:rFonts w:ascii="Times New Roman" w:hAnsi="Times New Roman" w:cs="Times New Roman"/>
        </w:rPr>
        <w:t xml:space="preserve"> », monnaies d’argent imitant la </w:t>
      </w:r>
      <w:r w:rsidR="00E56AA9" w:rsidRPr="003F1DAC">
        <w:rPr>
          <w:rFonts w:ascii="Times New Roman" w:hAnsi="Times New Roman" w:cs="Times New Roman"/>
        </w:rPr>
        <w:t>monnaie arabe</w:t>
      </w:r>
      <w:r w:rsidR="00857E4A" w:rsidRPr="003F1DAC">
        <w:rPr>
          <w:rFonts w:ascii="Times New Roman" w:hAnsi="Times New Roman" w:cs="Times New Roman"/>
        </w:rPr>
        <w:t xml:space="preserve"> pour le commerce avec le monde arabe (Espagne), à rai</w:t>
      </w:r>
      <w:r w:rsidRPr="003F1DAC">
        <w:rPr>
          <w:rFonts w:ascii="Times New Roman" w:hAnsi="Times New Roman" w:cs="Times New Roman"/>
        </w:rPr>
        <w:t>son de 12 au sou d’or</w:t>
      </w:r>
      <w:r w:rsidR="00857E4A" w:rsidRPr="003F1DAC">
        <w:rPr>
          <w:rFonts w:ascii="Times New Roman" w:hAnsi="Times New Roman" w:cs="Times New Roman"/>
        </w:rPr>
        <w:t>.</w:t>
      </w:r>
    </w:p>
  </w:footnote>
  <w:footnote w:id="10">
    <w:p w14:paraId="0AE41FA5" w14:textId="13BEBC56" w:rsidR="00260E9C" w:rsidRDefault="00260E9C">
      <w:pPr>
        <w:pStyle w:val="Notedebasdepage"/>
      </w:pPr>
      <w:r>
        <w:rPr>
          <w:rStyle w:val="Appelnotedebasdep"/>
        </w:rPr>
        <w:footnoteRef/>
      </w:r>
      <w:r>
        <w:t xml:space="preserve"> Liste loin d’être exhaustive.</w:t>
      </w:r>
    </w:p>
  </w:footnote>
  <w:footnote w:id="11">
    <w:p w14:paraId="3A94D017" w14:textId="5A37406D" w:rsidR="005A2A81" w:rsidRDefault="005A2A81">
      <w:pPr>
        <w:pStyle w:val="Notedebasdepage"/>
      </w:pPr>
      <w:r>
        <w:rPr>
          <w:rStyle w:val="Appelnotedebasdep"/>
        </w:rPr>
        <w:footnoteRef/>
      </w:r>
      <w:r>
        <w:t xml:space="preserve"> </w:t>
      </w:r>
      <w:r w:rsidR="00260E9C">
        <w:t>Petit é</w:t>
      </w:r>
      <w:r>
        <w:t xml:space="preserve">chantillon </w:t>
      </w:r>
      <w:r w:rsidR="00260E9C">
        <w:t>statistique sur</w:t>
      </w:r>
      <w:r>
        <w:t xml:space="preserve"> base d’informations de sources certaines, 15 au total, ce qui n’est guère représentatif au sens </w:t>
      </w:r>
      <w:r w:rsidR="00260E9C">
        <w:t>des probabilités</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F5028"/>
    <w:multiLevelType w:val="hybridMultilevel"/>
    <w:tmpl w:val="19B0CABA"/>
    <w:lvl w:ilvl="0" w:tplc="9F16B5C6">
      <w:start w:val="1"/>
      <w:numFmt w:val="bullet"/>
      <w:lvlText w:val="-"/>
      <w:lvlJc w:val="left"/>
      <w:pPr>
        <w:ind w:left="1065" w:hanging="360"/>
      </w:pPr>
      <w:rPr>
        <w:rFonts w:ascii="Calibri" w:eastAsiaTheme="minorHAnsi" w:hAnsi="Calibri" w:cs="Calibri" w:hint="default"/>
        <w:color w:val="FF0000"/>
      </w:rPr>
    </w:lvl>
    <w:lvl w:ilvl="1" w:tplc="080C0003">
      <w:start w:val="1"/>
      <w:numFmt w:val="bullet"/>
      <w:lvlText w:val="o"/>
      <w:lvlJc w:val="left"/>
      <w:pPr>
        <w:ind w:left="1785" w:hanging="360"/>
      </w:pPr>
      <w:rPr>
        <w:rFonts w:ascii="Courier New" w:hAnsi="Courier New" w:cs="Courier New" w:hint="default"/>
      </w:rPr>
    </w:lvl>
    <w:lvl w:ilvl="2" w:tplc="080C0005">
      <w:start w:val="1"/>
      <w:numFmt w:val="bullet"/>
      <w:lvlText w:val=""/>
      <w:lvlJc w:val="left"/>
      <w:pPr>
        <w:ind w:left="2505" w:hanging="360"/>
      </w:pPr>
      <w:rPr>
        <w:rFonts w:ascii="Wingdings" w:hAnsi="Wingdings" w:hint="default"/>
      </w:rPr>
    </w:lvl>
    <w:lvl w:ilvl="3" w:tplc="080C0001" w:tentative="1">
      <w:start w:val="1"/>
      <w:numFmt w:val="bullet"/>
      <w:lvlText w:val=""/>
      <w:lvlJc w:val="left"/>
      <w:pPr>
        <w:ind w:left="3225" w:hanging="360"/>
      </w:pPr>
      <w:rPr>
        <w:rFonts w:ascii="Symbol" w:hAnsi="Symbol" w:hint="default"/>
      </w:rPr>
    </w:lvl>
    <w:lvl w:ilvl="4" w:tplc="080C0003" w:tentative="1">
      <w:start w:val="1"/>
      <w:numFmt w:val="bullet"/>
      <w:lvlText w:val="o"/>
      <w:lvlJc w:val="left"/>
      <w:pPr>
        <w:ind w:left="3945" w:hanging="360"/>
      </w:pPr>
      <w:rPr>
        <w:rFonts w:ascii="Courier New" w:hAnsi="Courier New" w:cs="Courier New" w:hint="default"/>
      </w:rPr>
    </w:lvl>
    <w:lvl w:ilvl="5" w:tplc="080C0005" w:tentative="1">
      <w:start w:val="1"/>
      <w:numFmt w:val="bullet"/>
      <w:lvlText w:val=""/>
      <w:lvlJc w:val="left"/>
      <w:pPr>
        <w:ind w:left="4665" w:hanging="360"/>
      </w:pPr>
      <w:rPr>
        <w:rFonts w:ascii="Wingdings" w:hAnsi="Wingdings" w:hint="default"/>
      </w:rPr>
    </w:lvl>
    <w:lvl w:ilvl="6" w:tplc="080C0001" w:tentative="1">
      <w:start w:val="1"/>
      <w:numFmt w:val="bullet"/>
      <w:lvlText w:val=""/>
      <w:lvlJc w:val="left"/>
      <w:pPr>
        <w:ind w:left="5385" w:hanging="360"/>
      </w:pPr>
      <w:rPr>
        <w:rFonts w:ascii="Symbol" w:hAnsi="Symbol" w:hint="default"/>
      </w:rPr>
    </w:lvl>
    <w:lvl w:ilvl="7" w:tplc="080C0003" w:tentative="1">
      <w:start w:val="1"/>
      <w:numFmt w:val="bullet"/>
      <w:lvlText w:val="o"/>
      <w:lvlJc w:val="left"/>
      <w:pPr>
        <w:ind w:left="6105" w:hanging="360"/>
      </w:pPr>
      <w:rPr>
        <w:rFonts w:ascii="Courier New" w:hAnsi="Courier New" w:cs="Courier New" w:hint="default"/>
      </w:rPr>
    </w:lvl>
    <w:lvl w:ilvl="8" w:tplc="080C0005" w:tentative="1">
      <w:start w:val="1"/>
      <w:numFmt w:val="bullet"/>
      <w:lvlText w:val=""/>
      <w:lvlJc w:val="left"/>
      <w:pPr>
        <w:ind w:left="6825" w:hanging="360"/>
      </w:pPr>
      <w:rPr>
        <w:rFonts w:ascii="Wingdings" w:hAnsi="Wingdings" w:hint="default"/>
      </w:rPr>
    </w:lvl>
  </w:abstractNum>
  <w:abstractNum w:abstractNumId="1" w15:restartNumberingAfterBreak="0">
    <w:nsid w:val="0C8C1580"/>
    <w:multiLevelType w:val="hybridMultilevel"/>
    <w:tmpl w:val="145095A8"/>
    <w:lvl w:ilvl="0" w:tplc="9F16B5C6">
      <w:start w:val="1"/>
      <w:numFmt w:val="bullet"/>
      <w:lvlText w:val="-"/>
      <w:lvlJc w:val="left"/>
      <w:pPr>
        <w:ind w:left="720" w:hanging="360"/>
      </w:pPr>
      <w:rPr>
        <w:rFonts w:ascii="Calibri" w:eastAsiaTheme="minorHAnsi" w:hAnsi="Calibri" w:cs="Calibri" w:hint="default"/>
        <w:color w:val="FF000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46C5CEB"/>
    <w:multiLevelType w:val="hybridMultilevel"/>
    <w:tmpl w:val="A7BAF852"/>
    <w:lvl w:ilvl="0" w:tplc="C29463F2">
      <w:start w:val="2"/>
      <w:numFmt w:val="bullet"/>
      <w:lvlText w:val="-"/>
      <w:lvlJc w:val="left"/>
      <w:pPr>
        <w:ind w:left="1065" w:hanging="360"/>
      </w:pPr>
      <w:rPr>
        <w:rFonts w:ascii="Calibri" w:eastAsiaTheme="minorHAnsi" w:hAnsi="Calibri" w:cs="Calibri" w:hint="default"/>
      </w:rPr>
    </w:lvl>
    <w:lvl w:ilvl="1" w:tplc="080C0003">
      <w:start w:val="1"/>
      <w:numFmt w:val="bullet"/>
      <w:lvlText w:val="o"/>
      <w:lvlJc w:val="left"/>
      <w:pPr>
        <w:ind w:left="1785" w:hanging="360"/>
      </w:pPr>
      <w:rPr>
        <w:rFonts w:ascii="Courier New" w:hAnsi="Courier New" w:cs="Courier New" w:hint="default"/>
      </w:rPr>
    </w:lvl>
    <w:lvl w:ilvl="2" w:tplc="080C0005" w:tentative="1">
      <w:start w:val="1"/>
      <w:numFmt w:val="bullet"/>
      <w:lvlText w:val=""/>
      <w:lvlJc w:val="left"/>
      <w:pPr>
        <w:ind w:left="2505" w:hanging="360"/>
      </w:pPr>
      <w:rPr>
        <w:rFonts w:ascii="Wingdings" w:hAnsi="Wingdings" w:hint="default"/>
      </w:rPr>
    </w:lvl>
    <w:lvl w:ilvl="3" w:tplc="080C0001" w:tentative="1">
      <w:start w:val="1"/>
      <w:numFmt w:val="bullet"/>
      <w:lvlText w:val=""/>
      <w:lvlJc w:val="left"/>
      <w:pPr>
        <w:ind w:left="3225" w:hanging="360"/>
      </w:pPr>
      <w:rPr>
        <w:rFonts w:ascii="Symbol" w:hAnsi="Symbol" w:hint="default"/>
      </w:rPr>
    </w:lvl>
    <w:lvl w:ilvl="4" w:tplc="080C0003" w:tentative="1">
      <w:start w:val="1"/>
      <w:numFmt w:val="bullet"/>
      <w:lvlText w:val="o"/>
      <w:lvlJc w:val="left"/>
      <w:pPr>
        <w:ind w:left="3945" w:hanging="360"/>
      </w:pPr>
      <w:rPr>
        <w:rFonts w:ascii="Courier New" w:hAnsi="Courier New" w:cs="Courier New" w:hint="default"/>
      </w:rPr>
    </w:lvl>
    <w:lvl w:ilvl="5" w:tplc="080C0005" w:tentative="1">
      <w:start w:val="1"/>
      <w:numFmt w:val="bullet"/>
      <w:lvlText w:val=""/>
      <w:lvlJc w:val="left"/>
      <w:pPr>
        <w:ind w:left="4665" w:hanging="360"/>
      </w:pPr>
      <w:rPr>
        <w:rFonts w:ascii="Wingdings" w:hAnsi="Wingdings" w:hint="default"/>
      </w:rPr>
    </w:lvl>
    <w:lvl w:ilvl="6" w:tplc="080C0001" w:tentative="1">
      <w:start w:val="1"/>
      <w:numFmt w:val="bullet"/>
      <w:lvlText w:val=""/>
      <w:lvlJc w:val="left"/>
      <w:pPr>
        <w:ind w:left="5385" w:hanging="360"/>
      </w:pPr>
      <w:rPr>
        <w:rFonts w:ascii="Symbol" w:hAnsi="Symbol" w:hint="default"/>
      </w:rPr>
    </w:lvl>
    <w:lvl w:ilvl="7" w:tplc="080C0003" w:tentative="1">
      <w:start w:val="1"/>
      <w:numFmt w:val="bullet"/>
      <w:lvlText w:val="o"/>
      <w:lvlJc w:val="left"/>
      <w:pPr>
        <w:ind w:left="6105" w:hanging="360"/>
      </w:pPr>
      <w:rPr>
        <w:rFonts w:ascii="Courier New" w:hAnsi="Courier New" w:cs="Courier New" w:hint="default"/>
      </w:rPr>
    </w:lvl>
    <w:lvl w:ilvl="8" w:tplc="080C0005" w:tentative="1">
      <w:start w:val="1"/>
      <w:numFmt w:val="bullet"/>
      <w:lvlText w:val=""/>
      <w:lvlJc w:val="left"/>
      <w:pPr>
        <w:ind w:left="6825" w:hanging="360"/>
      </w:pPr>
      <w:rPr>
        <w:rFonts w:ascii="Wingdings" w:hAnsi="Wingdings" w:hint="default"/>
      </w:rPr>
    </w:lvl>
  </w:abstractNum>
  <w:abstractNum w:abstractNumId="3" w15:restartNumberingAfterBreak="0">
    <w:nsid w:val="3D3B43B6"/>
    <w:multiLevelType w:val="hybridMultilevel"/>
    <w:tmpl w:val="66C4E41E"/>
    <w:lvl w:ilvl="0" w:tplc="FFFFFFFF">
      <w:start w:val="1"/>
      <w:numFmt w:val="decimal"/>
      <w:lvlText w:val="%1."/>
      <w:lvlJc w:val="left"/>
      <w:pPr>
        <w:ind w:left="360" w:hanging="360"/>
      </w:pPr>
    </w:lvl>
    <w:lvl w:ilvl="1" w:tplc="9F16B5C6">
      <w:start w:val="1"/>
      <w:numFmt w:val="bullet"/>
      <w:lvlText w:val="-"/>
      <w:lvlJc w:val="left"/>
      <w:pPr>
        <w:ind w:left="1065" w:hanging="360"/>
      </w:pPr>
      <w:rPr>
        <w:rFonts w:ascii="Calibri" w:eastAsiaTheme="minorHAnsi" w:hAnsi="Calibri" w:cs="Calibri" w:hint="default"/>
        <w:color w:val="FF000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6E9A4FCC"/>
    <w:multiLevelType w:val="hybridMultilevel"/>
    <w:tmpl w:val="ED74FC1A"/>
    <w:lvl w:ilvl="0" w:tplc="080C000F">
      <w:start w:val="1"/>
      <w:numFmt w:val="decimal"/>
      <w:lvlText w:val="%1."/>
      <w:lvlJc w:val="left"/>
      <w:pPr>
        <w:ind w:left="360" w:hanging="360"/>
      </w:pPr>
    </w:lvl>
    <w:lvl w:ilvl="1" w:tplc="9F16B5C6">
      <w:start w:val="1"/>
      <w:numFmt w:val="bullet"/>
      <w:lvlText w:val="-"/>
      <w:lvlJc w:val="left"/>
      <w:pPr>
        <w:ind w:left="1065" w:hanging="360"/>
      </w:pPr>
      <w:rPr>
        <w:rFonts w:ascii="Calibri" w:eastAsiaTheme="minorHAnsi" w:hAnsi="Calibri" w:cs="Calibri" w:hint="default"/>
        <w:color w:val="FF0000"/>
      </w:r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 w15:restartNumberingAfterBreak="0">
    <w:nsid w:val="710C2B9B"/>
    <w:multiLevelType w:val="hybridMultilevel"/>
    <w:tmpl w:val="257A05C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36131143">
    <w:abstractNumId w:val="0"/>
  </w:num>
  <w:num w:numId="2" w16cid:durableId="1390493552">
    <w:abstractNumId w:val="4"/>
  </w:num>
  <w:num w:numId="3" w16cid:durableId="857505730">
    <w:abstractNumId w:val="5"/>
  </w:num>
  <w:num w:numId="4" w16cid:durableId="14893607">
    <w:abstractNumId w:val="1"/>
  </w:num>
  <w:num w:numId="5" w16cid:durableId="1103498389">
    <w:abstractNumId w:val="2"/>
  </w:num>
  <w:num w:numId="6" w16cid:durableId="18267794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466"/>
    <w:rsid w:val="00002FC4"/>
    <w:rsid w:val="000074A5"/>
    <w:rsid w:val="0001617D"/>
    <w:rsid w:val="00024B17"/>
    <w:rsid w:val="00026448"/>
    <w:rsid w:val="00026671"/>
    <w:rsid w:val="00027B97"/>
    <w:rsid w:val="00035D13"/>
    <w:rsid w:val="00044491"/>
    <w:rsid w:val="00050F35"/>
    <w:rsid w:val="00054E5C"/>
    <w:rsid w:val="000720A4"/>
    <w:rsid w:val="00077E37"/>
    <w:rsid w:val="00080B9E"/>
    <w:rsid w:val="000928B3"/>
    <w:rsid w:val="00093B87"/>
    <w:rsid w:val="0009527A"/>
    <w:rsid w:val="000A2768"/>
    <w:rsid w:val="000A6075"/>
    <w:rsid w:val="000A68E3"/>
    <w:rsid w:val="000A7704"/>
    <w:rsid w:val="000D4644"/>
    <w:rsid w:val="000D5FAE"/>
    <w:rsid w:val="000E2F17"/>
    <w:rsid w:val="000E511B"/>
    <w:rsid w:val="000F486C"/>
    <w:rsid w:val="00100409"/>
    <w:rsid w:val="0010100B"/>
    <w:rsid w:val="00103D51"/>
    <w:rsid w:val="00105360"/>
    <w:rsid w:val="00123A6F"/>
    <w:rsid w:val="00124BCB"/>
    <w:rsid w:val="001346B9"/>
    <w:rsid w:val="001401F0"/>
    <w:rsid w:val="001654A1"/>
    <w:rsid w:val="00165838"/>
    <w:rsid w:val="00185EA7"/>
    <w:rsid w:val="00191908"/>
    <w:rsid w:val="001A4D9C"/>
    <w:rsid w:val="001A5094"/>
    <w:rsid w:val="001A7FE9"/>
    <w:rsid w:val="001B381E"/>
    <w:rsid w:val="001B5A4F"/>
    <w:rsid w:val="001E3A12"/>
    <w:rsid w:val="001E55C6"/>
    <w:rsid w:val="001F404C"/>
    <w:rsid w:val="001F53EA"/>
    <w:rsid w:val="00213200"/>
    <w:rsid w:val="00252928"/>
    <w:rsid w:val="00255154"/>
    <w:rsid w:val="00260E9C"/>
    <w:rsid w:val="00262090"/>
    <w:rsid w:val="00263D1E"/>
    <w:rsid w:val="00282A35"/>
    <w:rsid w:val="0028437D"/>
    <w:rsid w:val="00286D3D"/>
    <w:rsid w:val="002A52CE"/>
    <w:rsid w:val="002A674F"/>
    <w:rsid w:val="002C45CE"/>
    <w:rsid w:val="002E5AB0"/>
    <w:rsid w:val="002F0858"/>
    <w:rsid w:val="00300A2E"/>
    <w:rsid w:val="00313F0E"/>
    <w:rsid w:val="00321164"/>
    <w:rsid w:val="00323E4B"/>
    <w:rsid w:val="003246F4"/>
    <w:rsid w:val="0033045F"/>
    <w:rsid w:val="003315FD"/>
    <w:rsid w:val="00344859"/>
    <w:rsid w:val="00345A5E"/>
    <w:rsid w:val="00351229"/>
    <w:rsid w:val="00354594"/>
    <w:rsid w:val="00360366"/>
    <w:rsid w:val="0037552C"/>
    <w:rsid w:val="00382293"/>
    <w:rsid w:val="003865B9"/>
    <w:rsid w:val="00396DB0"/>
    <w:rsid w:val="003A4156"/>
    <w:rsid w:val="003C1B2A"/>
    <w:rsid w:val="003C5A08"/>
    <w:rsid w:val="003D701B"/>
    <w:rsid w:val="003E045A"/>
    <w:rsid w:val="003F1DAC"/>
    <w:rsid w:val="003F20A8"/>
    <w:rsid w:val="00405B18"/>
    <w:rsid w:val="00410297"/>
    <w:rsid w:val="004277C8"/>
    <w:rsid w:val="004317C7"/>
    <w:rsid w:val="00447172"/>
    <w:rsid w:val="00453879"/>
    <w:rsid w:val="0046356F"/>
    <w:rsid w:val="004700B6"/>
    <w:rsid w:val="004707FB"/>
    <w:rsid w:val="00480CFD"/>
    <w:rsid w:val="00493C11"/>
    <w:rsid w:val="004B04DF"/>
    <w:rsid w:val="004C16E7"/>
    <w:rsid w:val="004D6815"/>
    <w:rsid w:val="004E5930"/>
    <w:rsid w:val="004F31A5"/>
    <w:rsid w:val="0051318F"/>
    <w:rsid w:val="00522088"/>
    <w:rsid w:val="00527D0B"/>
    <w:rsid w:val="00531027"/>
    <w:rsid w:val="0053107F"/>
    <w:rsid w:val="00535570"/>
    <w:rsid w:val="00545706"/>
    <w:rsid w:val="005824E1"/>
    <w:rsid w:val="00587B19"/>
    <w:rsid w:val="0059115C"/>
    <w:rsid w:val="00596D76"/>
    <w:rsid w:val="00596FD6"/>
    <w:rsid w:val="005A2A81"/>
    <w:rsid w:val="005B352D"/>
    <w:rsid w:val="005B5A77"/>
    <w:rsid w:val="005D51BC"/>
    <w:rsid w:val="005D737F"/>
    <w:rsid w:val="005E2E3C"/>
    <w:rsid w:val="005F5551"/>
    <w:rsid w:val="006036EC"/>
    <w:rsid w:val="00610F32"/>
    <w:rsid w:val="00612555"/>
    <w:rsid w:val="00620151"/>
    <w:rsid w:val="006309A7"/>
    <w:rsid w:val="00634C8A"/>
    <w:rsid w:val="00661BA0"/>
    <w:rsid w:val="00664110"/>
    <w:rsid w:val="0066517F"/>
    <w:rsid w:val="00667635"/>
    <w:rsid w:val="00693466"/>
    <w:rsid w:val="006B17FD"/>
    <w:rsid w:val="006C36CF"/>
    <w:rsid w:val="006C4874"/>
    <w:rsid w:val="006F5FB7"/>
    <w:rsid w:val="00701A94"/>
    <w:rsid w:val="007030CE"/>
    <w:rsid w:val="00706350"/>
    <w:rsid w:val="00712864"/>
    <w:rsid w:val="00724C44"/>
    <w:rsid w:val="00727CC1"/>
    <w:rsid w:val="007315E2"/>
    <w:rsid w:val="007368AF"/>
    <w:rsid w:val="007427AB"/>
    <w:rsid w:val="00746FDC"/>
    <w:rsid w:val="0078041D"/>
    <w:rsid w:val="007829F7"/>
    <w:rsid w:val="00784417"/>
    <w:rsid w:val="007939F8"/>
    <w:rsid w:val="007B249B"/>
    <w:rsid w:val="007B25E3"/>
    <w:rsid w:val="00813929"/>
    <w:rsid w:val="00826662"/>
    <w:rsid w:val="008266EA"/>
    <w:rsid w:val="00857E4A"/>
    <w:rsid w:val="00871BF7"/>
    <w:rsid w:val="00872B8D"/>
    <w:rsid w:val="00884398"/>
    <w:rsid w:val="008A2DD7"/>
    <w:rsid w:val="008D21B0"/>
    <w:rsid w:val="008D6595"/>
    <w:rsid w:val="008E157D"/>
    <w:rsid w:val="008E77A9"/>
    <w:rsid w:val="0090002E"/>
    <w:rsid w:val="00921649"/>
    <w:rsid w:val="00941FC7"/>
    <w:rsid w:val="00951063"/>
    <w:rsid w:val="00963FBC"/>
    <w:rsid w:val="0096759B"/>
    <w:rsid w:val="00973ADA"/>
    <w:rsid w:val="009758D6"/>
    <w:rsid w:val="009832AE"/>
    <w:rsid w:val="00984A76"/>
    <w:rsid w:val="00986986"/>
    <w:rsid w:val="00997A39"/>
    <w:rsid w:val="009A151B"/>
    <w:rsid w:val="009A3F97"/>
    <w:rsid w:val="009B0CA1"/>
    <w:rsid w:val="009E4382"/>
    <w:rsid w:val="00A0047A"/>
    <w:rsid w:val="00A069FC"/>
    <w:rsid w:val="00A13771"/>
    <w:rsid w:val="00A16C8B"/>
    <w:rsid w:val="00A17539"/>
    <w:rsid w:val="00A22D04"/>
    <w:rsid w:val="00A30E92"/>
    <w:rsid w:val="00A3771F"/>
    <w:rsid w:val="00A43EA5"/>
    <w:rsid w:val="00A96B1C"/>
    <w:rsid w:val="00AA379C"/>
    <w:rsid w:val="00AB02C2"/>
    <w:rsid w:val="00AB58F9"/>
    <w:rsid w:val="00AD2554"/>
    <w:rsid w:val="00AE0545"/>
    <w:rsid w:val="00AE06AA"/>
    <w:rsid w:val="00AE1F74"/>
    <w:rsid w:val="00AF7741"/>
    <w:rsid w:val="00B10C6D"/>
    <w:rsid w:val="00B11F06"/>
    <w:rsid w:val="00B13A7F"/>
    <w:rsid w:val="00B161DA"/>
    <w:rsid w:val="00B21782"/>
    <w:rsid w:val="00B325F8"/>
    <w:rsid w:val="00B43288"/>
    <w:rsid w:val="00B44531"/>
    <w:rsid w:val="00B54B2F"/>
    <w:rsid w:val="00B55D68"/>
    <w:rsid w:val="00B64B27"/>
    <w:rsid w:val="00B717DD"/>
    <w:rsid w:val="00B8259C"/>
    <w:rsid w:val="00B970AF"/>
    <w:rsid w:val="00BA102C"/>
    <w:rsid w:val="00BA3B8F"/>
    <w:rsid w:val="00BA52E1"/>
    <w:rsid w:val="00C15839"/>
    <w:rsid w:val="00C22A10"/>
    <w:rsid w:val="00C22E76"/>
    <w:rsid w:val="00C360B9"/>
    <w:rsid w:val="00C40B72"/>
    <w:rsid w:val="00C5457C"/>
    <w:rsid w:val="00C65CA1"/>
    <w:rsid w:val="00C77D8C"/>
    <w:rsid w:val="00C82A55"/>
    <w:rsid w:val="00C94DEA"/>
    <w:rsid w:val="00CB3A1A"/>
    <w:rsid w:val="00CB6F67"/>
    <w:rsid w:val="00CC2F40"/>
    <w:rsid w:val="00CC6B86"/>
    <w:rsid w:val="00CC6C5C"/>
    <w:rsid w:val="00CD343F"/>
    <w:rsid w:val="00CD44E2"/>
    <w:rsid w:val="00CE460E"/>
    <w:rsid w:val="00CF5A2B"/>
    <w:rsid w:val="00D00544"/>
    <w:rsid w:val="00D01D09"/>
    <w:rsid w:val="00D03F0C"/>
    <w:rsid w:val="00D06155"/>
    <w:rsid w:val="00D1070C"/>
    <w:rsid w:val="00D26262"/>
    <w:rsid w:val="00D268D4"/>
    <w:rsid w:val="00D548F5"/>
    <w:rsid w:val="00D57956"/>
    <w:rsid w:val="00D605E9"/>
    <w:rsid w:val="00D92D3B"/>
    <w:rsid w:val="00D9500D"/>
    <w:rsid w:val="00DA6F71"/>
    <w:rsid w:val="00DC4406"/>
    <w:rsid w:val="00DC4D10"/>
    <w:rsid w:val="00DE3166"/>
    <w:rsid w:val="00DE6C61"/>
    <w:rsid w:val="00DF4090"/>
    <w:rsid w:val="00E111CB"/>
    <w:rsid w:val="00E56AA9"/>
    <w:rsid w:val="00E65C24"/>
    <w:rsid w:val="00E74877"/>
    <w:rsid w:val="00E760D7"/>
    <w:rsid w:val="00EA21FD"/>
    <w:rsid w:val="00EB1F55"/>
    <w:rsid w:val="00EB5FED"/>
    <w:rsid w:val="00EB6185"/>
    <w:rsid w:val="00ED1672"/>
    <w:rsid w:val="00ED357F"/>
    <w:rsid w:val="00EE786A"/>
    <w:rsid w:val="00F01E9B"/>
    <w:rsid w:val="00F02534"/>
    <w:rsid w:val="00F07662"/>
    <w:rsid w:val="00F115C2"/>
    <w:rsid w:val="00F12AA6"/>
    <w:rsid w:val="00F15DB8"/>
    <w:rsid w:val="00F23A1B"/>
    <w:rsid w:val="00F30251"/>
    <w:rsid w:val="00F359FA"/>
    <w:rsid w:val="00F41926"/>
    <w:rsid w:val="00F4215C"/>
    <w:rsid w:val="00F42AB7"/>
    <w:rsid w:val="00F70F1F"/>
    <w:rsid w:val="00F938CA"/>
    <w:rsid w:val="00F96D1F"/>
    <w:rsid w:val="00FA0556"/>
    <w:rsid w:val="00FA22E7"/>
    <w:rsid w:val="00FA5935"/>
    <w:rsid w:val="00FA7242"/>
    <w:rsid w:val="00FB2214"/>
    <w:rsid w:val="00FC5131"/>
    <w:rsid w:val="00FD172B"/>
    <w:rsid w:val="00FF49F7"/>
    <w:rsid w:val="00FF5205"/>
    <w:rsid w:val="00FF567E"/>
    <w:rsid w:val="00FF644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584FA"/>
  <w15:chartTrackingRefBased/>
  <w15:docId w15:val="{F099EFA7-E94E-49D5-8ADE-144DD870A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6934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93466"/>
    <w:rPr>
      <w:rFonts w:asciiTheme="majorHAnsi" w:eastAsiaTheme="majorEastAsia" w:hAnsiTheme="majorHAnsi" w:cstheme="majorBidi"/>
      <w:color w:val="2F5496" w:themeColor="accent1" w:themeShade="BF"/>
      <w:sz w:val="26"/>
      <w:szCs w:val="26"/>
    </w:rPr>
  </w:style>
  <w:style w:type="paragraph" w:styleId="Paragraphedeliste">
    <w:name w:val="List Paragraph"/>
    <w:basedOn w:val="Normal"/>
    <w:uiPriority w:val="34"/>
    <w:qFormat/>
    <w:rsid w:val="008E77A9"/>
    <w:pPr>
      <w:ind w:left="720"/>
      <w:contextualSpacing/>
    </w:pPr>
  </w:style>
  <w:style w:type="character" w:styleId="Lienhypertexte">
    <w:name w:val="Hyperlink"/>
    <w:basedOn w:val="Policepardfaut"/>
    <w:uiPriority w:val="99"/>
    <w:unhideWhenUsed/>
    <w:rsid w:val="00B11F06"/>
    <w:rPr>
      <w:color w:val="0000FF"/>
      <w:u w:val="single"/>
    </w:rPr>
  </w:style>
  <w:style w:type="character" w:styleId="Lienhypertextesuivivisit">
    <w:name w:val="FollowedHyperlink"/>
    <w:basedOn w:val="Policepardfaut"/>
    <w:uiPriority w:val="99"/>
    <w:semiHidden/>
    <w:unhideWhenUsed/>
    <w:rsid w:val="00884398"/>
    <w:rPr>
      <w:color w:val="954F72" w:themeColor="followedHyperlink"/>
      <w:u w:val="single"/>
    </w:rPr>
  </w:style>
  <w:style w:type="paragraph" w:styleId="Notedebasdepage">
    <w:name w:val="footnote text"/>
    <w:basedOn w:val="Normal"/>
    <w:link w:val="NotedebasdepageCar"/>
    <w:uiPriority w:val="99"/>
    <w:unhideWhenUsed/>
    <w:rsid w:val="00345A5E"/>
    <w:pPr>
      <w:spacing w:after="0" w:line="240" w:lineRule="auto"/>
    </w:pPr>
    <w:rPr>
      <w:sz w:val="20"/>
      <w:szCs w:val="20"/>
    </w:rPr>
  </w:style>
  <w:style w:type="character" w:customStyle="1" w:styleId="NotedebasdepageCar">
    <w:name w:val="Note de bas de page Car"/>
    <w:basedOn w:val="Policepardfaut"/>
    <w:link w:val="Notedebasdepage"/>
    <w:uiPriority w:val="99"/>
    <w:rsid w:val="00345A5E"/>
    <w:rPr>
      <w:sz w:val="20"/>
      <w:szCs w:val="20"/>
    </w:rPr>
  </w:style>
  <w:style w:type="character" w:styleId="Appelnotedebasdep">
    <w:name w:val="footnote reference"/>
    <w:basedOn w:val="Policepardfaut"/>
    <w:uiPriority w:val="99"/>
    <w:semiHidden/>
    <w:unhideWhenUsed/>
    <w:rsid w:val="00345A5E"/>
    <w:rPr>
      <w:vertAlign w:val="superscript"/>
    </w:rPr>
  </w:style>
  <w:style w:type="paragraph" w:styleId="Lgende">
    <w:name w:val="caption"/>
    <w:basedOn w:val="Normal"/>
    <w:next w:val="Normal"/>
    <w:uiPriority w:val="35"/>
    <w:unhideWhenUsed/>
    <w:qFormat/>
    <w:rsid w:val="00C65CA1"/>
    <w:pPr>
      <w:spacing w:after="200" w:line="240" w:lineRule="auto"/>
    </w:pPr>
    <w:rPr>
      <w:i/>
      <w:iCs/>
      <w:color w:val="44546A" w:themeColor="text2"/>
      <w:sz w:val="18"/>
      <w:szCs w:val="18"/>
    </w:rPr>
  </w:style>
  <w:style w:type="character" w:styleId="Mentionnonrsolue">
    <w:name w:val="Unresolved Mention"/>
    <w:basedOn w:val="Policepardfaut"/>
    <w:uiPriority w:val="99"/>
    <w:semiHidden/>
    <w:unhideWhenUsed/>
    <w:rsid w:val="002A674F"/>
    <w:rPr>
      <w:color w:val="605E5C"/>
      <w:shd w:val="clear" w:color="auto" w:fill="E1DFDD"/>
    </w:rPr>
  </w:style>
  <w:style w:type="table" w:styleId="Grilledutableau">
    <w:name w:val="Table Grid"/>
    <w:basedOn w:val="TableauNormal"/>
    <w:uiPriority w:val="39"/>
    <w:rsid w:val="008266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rsid w:val="00826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arquedecommentaire">
    <w:name w:val="annotation reference"/>
    <w:basedOn w:val="Policepardfaut"/>
    <w:uiPriority w:val="99"/>
    <w:semiHidden/>
    <w:unhideWhenUsed/>
    <w:rsid w:val="00B43288"/>
    <w:rPr>
      <w:sz w:val="16"/>
      <w:szCs w:val="16"/>
    </w:rPr>
  </w:style>
  <w:style w:type="paragraph" w:styleId="Commentaire">
    <w:name w:val="annotation text"/>
    <w:basedOn w:val="Normal"/>
    <w:link w:val="CommentaireCar"/>
    <w:uiPriority w:val="99"/>
    <w:semiHidden/>
    <w:unhideWhenUsed/>
    <w:rsid w:val="00B43288"/>
    <w:pPr>
      <w:spacing w:line="240" w:lineRule="auto"/>
    </w:pPr>
    <w:rPr>
      <w:sz w:val="20"/>
      <w:szCs w:val="20"/>
    </w:rPr>
  </w:style>
  <w:style w:type="character" w:customStyle="1" w:styleId="CommentaireCar">
    <w:name w:val="Commentaire Car"/>
    <w:basedOn w:val="Policepardfaut"/>
    <w:link w:val="Commentaire"/>
    <w:uiPriority w:val="99"/>
    <w:semiHidden/>
    <w:rsid w:val="00B43288"/>
    <w:rPr>
      <w:sz w:val="20"/>
      <w:szCs w:val="20"/>
    </w:rPr>
  </w:style>
  <w:style w:type="paragraph" w:styleId="Objetducommentaire">
    <w:name w:val="annotation subject"/>
    <w:basedOn w:val="Commentaire"/>
    <w:next w:val="Commentaire"/>
    <w:link w:val="ObjetducommentaireCar"/>
    <w:uiPriority w:val="99"/>
    <w:semiHidden/>
    <w:unhideWhenUsed/>
    <w:rsid w:val="00B43288"/>
    <w:rPr>
      <w:b/>
      <w:bCs/>
    </w:rPr>
  </w:style>
  <w:style w:type="character" w:customStyle="1" w:styleId="ObjetducommentaireCar">
    <w:name w:val="Objet du commentaire Car"/>
    <w:basedOn w:val="CommentaireCar"/>
    <w:link w:val="Objetducommentaire"/>
    <w:uiPriority w:val="99"/>
    <w:semiHidden/>
    <w:rsid w:val="00B432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file:///C:\Users\Philippe%20Bodet\Desktop\dosseir%20deniers%20m&#233;rovingiens\www.cgb.fr\afrique-vandales-hilderic-silique-50-deniers-de-bronze-ttb,bmv_575129,a.html" TargetMode="External"/><Relationship Id="rId21" Type="http://schemas.openxmlformats.org/officeDocument/2006/relationships/image" Target="media/image14.png"/><Relationship Id="rId34" Type="http://schemas.openxmlformats.org/officeDocument/2006/relationships/hyperlink" Target="http://www.comptoir-des-monnaies.com/product_info.php/valentinien-ii-silique-aquilee-sup-argent-ric15d-p-507041" TargetMode="External"/><Relationship Id="rId42" Type="http://schemas.openxmlformats.org/officeDocument/2006/relationships/hyperlink" Target="https://www.poinsignon-numismatique.fr/monnaies_r5/monnaies-merovingiennes-en-or_c3/monnayage-des-cites-et-patrices_p3417/les-merovingiens-graye-et-charnay-contolo-monetaire-triens-d-or-pale_article_123829.html" TargetMode="External"/><Relationship Id="rId47" Type="http://schemas.openxmlformats.org/officeDocument/2006/relationships/hyperlink" Target="https://fr.numista.com/catalogue/franks_kingdom-1.html" TargetMode="External"/><Relationship Id="rId50" Type="http://schemas.openxmlformats.org/officeDocument/2006/relationships/hyperlink" Target="https://fr.wikipedia.org/wiki/%C3%89bro%C3%AFn_(maire_du_palai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hyperlink" Target="https://la-monnaie-du-05.blog4ever.com/epoque-merovingienne-vieme-viiieme-siecle" TargetMode="External"/><Relationship Id="rId40" Type="http://schemas.openxmlformats.org/officeDocument/2006/relationships/hyperlink" Target="https://www.cgbfr.com/atelier-indetermine-triens-merovingien-antro-vico-ttb-ttb,v32_0970,a.html" TargetMode="External"/><Relationship Id="rId45" Type="http://schemas.openxmlformats.org/officeDocument/2006/relationships/hyperlink" Target="https://www.jstor.org/stable/4173441"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hyperlink" Target="https://fr.wikipedia.org/wiki/Dagobert_Ier"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yperlink" Target="https://www.cgb.fr/anastase-solidus-tb-ttb,bmv_862051,a.html" TargetMode="External"/><Relationship Id="rId43" Type="http://schemas.openxmlformats.org/officeDocument/2006/relationships/hyperlink" Target="https://www.cgb.fr/marseille-massilia-denier-a-la-croix-ancree-v-ii-ttb-,bmv_357219,a.html" TargetMode="External"/><Relationship Id="rId48" Type="http://schemas.openxmlformats.org/officeDocument/2006/relationships/hyperlink" Target="https://www.persee.fr/doc/bec_0373-6237_1942_num_103_1_449266" TargetMode="External"/><Relationship Id="rId8" Type="http://schemas.openxmlformats.org/officeDocument/2006/relationships/image" Target="media/image1.png"/><Relationship Id="rId51" Type="http://schemas.openxmlformats.org/officeDocument/2006/relationships/hyperlink" Target="https://books.openedition.org/pumi/32078?lang=fr"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www.tresordupatrimoine.fr/1261400-1-solidus-or-constant-ii-et-son-fils-constantin-iv-empire-byzantin.html" TargetMode="External"/><Relationship Id="rId38" Type="http://schemas.openxmlformats.org/officeDocument/2006/relationships/hyperlink" Target="https://www.forumancientcoins.com/catalog/roman-and-greek-coins.asp?param=27865q00.jpg&amp;vpar=486&amp;zpg=26924&amp;fld=" TargetMode="External"/><Relationship Id="rId46" Type="http://schemas.openxmlformats.org/officeDocument/2006/relationships/hyperlink" Target="https://www.persee.fr/doc/bec_0373-6237_1942_num_103_1_449266" TargetMode="External"/><Relationship Id="rId20" Type="http://schemas.openxmlformats.org/officeDocument/2006/relationships/image" Target="media/image13.png"/><Relationship Id="rId41" Type="http://schemas.openxmlformats.org/officeDocument/2006/relationships/hyperlink" Target="http://a.n.r.d.free.fr/page156.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hyperlink" Target="https://www.cgb.fr/blois-triens-a-la-croix-ancree-bavdigisilo-monetaire-ttb-,bmv_351828,a.html" TargetMode="External"/><Relationship Id="rId49" Type="http://schemas.openxmlformats.org/officeDocument/2006/relationships/hyperlink" Target="https://journals.pan.pl/Content/121052/PDF/8_WN_ROK%20XLVII_ZESZYT%201_(175)_2003_Suchodolski_Uzytkowanie.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32E05-4E4C-4FA9-B241-FBEA8CEF9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2602</TotalTime>
  <Pages>12</Pages>
  <Words>5423</Words>
  <Characters>29830</Characters>
  <Application>Microsoft Office Word</Application>
  <DocSecurity>0</DocSecurity>
  <Lines>248</Lines>
  <Paragraphs>70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Bodet</dc:creator>
  <cp:keywords/>
  <dc:description/>
  <cp:lastModifiedBy>Philippe Bodet</cp:lastModifiedBy>
  <cp:revision>112</cp:revision>
  <dcterms:created xsi:type="dcterms:W3CDTF">2024-09-23T08:23:00Z</dcterms:created>
  <dcterms:modified xsi:type="dcterms:W3CDTF">2024-09-27T13:00:00Z</dcterms:modified>
</cp:coreProperties>
</file>